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221E8">
      <w:pPr>
        <w:spacing w:line="360" w:lineRule="auto"/>
        <w:jc w:val="center"/>
        <w:rPr>
          <w:b/>
          <w:sz w:val="28"/>
          <w:szCs w:val="28"/>
        </w:rPr>
      </w:pPr>
    </w:p>
    <w:p w14:paraId="7A82C518">
      <w:pPr>
        <w:spacing w:line="360" w:lineRule="auto"/>
        <w:jc w:val="center"/>
        <w:rPr>
          <w:b/>
          <w:sz w:val="28"/>
          <w:szCs w:val="28"/>
        </w:rPr>
      </w:pPr>
    </w:p>
    <w:p w14:paraId="0741C0B6">
      <w:pPr>
        <w:spacing w:line="360" w:lineRule="auto"/>
        <w:jc w:val="center"/>
        <w:rPr>
          <w:sz w:val="28"/>
          <w:szCs w:val="28"/>
        </w:rPr>
      </w:pPr>
      <w:r>
        <w:rPr>
          <w:rFonts w:hint="eastAsia"/>
          <w:sz w:val="28"/>
          <w:szCs w:val="28"/>
        </w:rPr>
        <w:t>（202</w:t>
      </w:r>
      <w:r>
        <w:rPr>
          <w:rFonts w:hint="eastAsia"/>
          <w:sz w:val="28"/>
          <w:szCs w:val="28"/>
          <w:lang w:val="en-US" w:eastAsia="zh-CN"/>
        </w:rPr>
        <w:t>5</w:t>
      </w:r>
      <w:r>
        <w:rPr>
          <w:rFonts w:hint="eastAsia"/>
          <w:sz w:val="28"/>
          <w:szCs w:val="28"/>
        </w:rPr>
        <w:t>）协字第009号</w:t>
      </w:r>
    </w:p>
    <w:p w14:paraId="1FF0765C">
      <w:pPr>
        <w:spacing w:line="360" w:lineRule="auto"/>
        <w:rPr>
          <w:b/>
          <w:sz w:val="28"/>
          <w:szCs w:val="28"/>
        </w:rPr>
      </w:pPr>
    </w:p>
    <w:p w14:paraId="60AE8858">
      <w:pPr>
        <w:spacing w:line="360" w:lineRule="auto"/>
        <w:jc w:val="center"/>
        <w:rPr>
          <w:b/>
          <w:sz w:val="32"/>
          <w:szCs w:val="32"/>
        </w:rPr>
      </w:pPr>
      <w:r>
        <w:rPr>
          <w:rFonts w:hint="eastAsia"/>
          <w:b/>
          <w:sz w:val="32"/>
          <w:szCs w:val="32"/>
        </w:rPr>
        <w:t>关于推荐202</w:t>
      </w:r>
      <w:r>
        <w:rPr>
          <w:rFonts w:hint="eastAsia"/>
          <w:b/>
          <w:sz w:val="32"/>
          <w:szCs w:val="32"/>
          <w:lang w:val="en-US" w:eastAsia="zh-CN"/>
        </w:rPr>
        <w:t>4</w:t>
      </w:r>
      <w:r>
        <w:rPr>
          <w:rFonts w:hint="eastAsia"/>
          <w:b/>
          <w:sz w:val="32"/>
          <w:szCs w:val="32"/>
        </w:rPr>
        <w:t>年度烧碱和聚氯乙烯产品</w:t>
      </w:r>
    </w:p>
    <w:p w14:paraId="6F8DA3B9">
      <w:pPr>
        <w:spacing w:line="360" w:lineRule="auto"/>
        <w:jc w:val="center"/>
        <w:rPr>
          <w:b/>
          <w:sz w:val="32"/>
          <w:szCs w:val="32"/>
        </w:rPr>
      </w:pPr>
      <w:r>
        <w:rPr>
          <w:rFonts w:hint="eastAsia"/>
          <w:b/>
          <w:sz w:val="32"/>
          <w:szCs w:val="32"/>
        </w:rPr>
        <w:t>能效“领跑者”企业的通知</w:t>
      </w:r>
    </w:p>
    <w:p w14:paraId="0490EB6F">
      <w:pPr>
        <w:spacing w:line="460" w:lineRule="exact"/>
        <w:rPr>
          <w:sz w:val="24"/>
        </w:rPr>
      </w:pPr>
    </w:p>
    <w:p w14:paraId="284655BC">
      <w:pPr>
        <w:spacing w:line="460" w:lineRule="exact"/>
        <w:rPr>
          <w:sz w:val="24"/>
        </w:rPr>
      </w:pPr>
      <w:r>
        <w:rPr>
          <w:rFonts w:hint="eastAsia"/>
          <w:sz w:val="24"/>
        </w:rPr>
        <w:t>各有关单位:</w:t>
      </w:r>
    </w:p>
    <w:p w14:paraId="3D86CF97">
      <w:pPr>
        <w:spacing w:line="400" w:lineRule="exact"/>
        <w:ind w:firstLine="480" w:firstLineChars="200"/>
        <w:rPr>
          <w:sz w:val="24"/>
        </w:rPr>
      </w:pPr>
      <w:r>
        <w:rPr>
          <w:rFonts w:hint="eastAsia"/>
          <w:sz w:val="24"/>
        </w:rPr>
        <w:t>为贯彻落实国家节能减排方针政策，推进石油化工行业绿色低碳发展和转型升级，持续提升能源利用效率，充分挖掘重点产品节能潜力，推动行业节能降耗工作，石化联合会拟开展20</w:t>
      </w:r>
      <w:r>
        <w:rPr>
          <w:rFonts w:hint="eastAsia"/>
          <w:sz w:val="24"/>
          <w:lang w:val="en-US" w:eastAsia="zh-CN"/>
        </w:rPr>
        <w:t>24</w:t>
      </w:r>
      <w:r>
        <w:rPr>
          <w:rFonts w:hint="eastAsia"/>
          <w:sz w:val="24"/>
        </w:rPr>
        <w:t>年度能效“领跑者”企业评选工作，我协会负责烧碱和聚氯乙烯产品的遴选和推荐工作。为进一步做好相关工作，请申报企业按照要求做好报送工作，现将有关事宜通知如下。</w:t>
      </w:r>
    </w:p>
    <w:p w14:paraId="3A343C0B">
      <w:pPr>
        <w:spacing w:line="400" w:lineRule="exact"/>
        <w:rPr>
          <w:sz w:val="24"/>
        </w:rPr>
      </w:pPr>
      <w:r>
        <w:rPr>
          <w:rFonts w:hint="eastAsia"/>
          <w:sz w:val="24"/>
        </w:rPr>
        <w:t>一、产品：烧碱和聚氯乙烯(电石法工艺)。</w:t>
      </w:r>
    </w:p>
    <w:p w14:paraId="5C84F2B4">
      <w:pPr>
        <w:spacing w:line="400" w:lineRule="exact"/>
        <w:rPr>
          <w:sz w:val="24"/>
        </w:rPr>
      </w:pPr>
      <w:r>
        <w:rPr>
          <w:rFonts w:hint="eastAsia"/>
          <w:sz w:val="24"/>
        </w:rPr>
        <w:t>二、申报要求：见附件1。</w:t>
      </w:r>
    </w:p>
    <w:p w14:paraId="399F62C2">
      <w:pPr>
        <w:pStyle w:val="9"/>
        <w:spacing w:line="400" w:lineRule="exact"/>
        <w:ind w:firstLine="0" w:firstLineChars="0"/>
        <w:rPr>
          <w:sz w:val="24"/>
        </w:rPr>
      </w:pPr>
      <w:r>
        <w:rPr>
          <w:rFonts w:hint="eastAsia"/>
          <w:sz w:val="24"/>
        </w:rPr>
        <w:t>三、报送时间</w:t>
      </w:r>
    </w:p>
    <w:p w14:paraId="2E2FCEC9">
      <w:pPr>
        <w:pStyle w:val="9"/>
        <w:spacing w:line="400" w:lineRule="exact"/>
        <w:ind w:firstLine="480"/>
        <w:rPr>
          <w:sz w:val="24"/>
        </w:rPr>
      </w:pPr>
      <w:r>
        <w:rPr>
          <w:rFonts w:hint="eastAsia"/>
          <w:sz w:val="24"/>
        </w:rPr>
        <w:t>请于4月25日前将附件2、附件3填好并反馈至协会秘书处。不报送相关数据和材料的企业视为自动放弃能效“领跑者”申报工作。文件电子版本可登陆协会官网www. ccaia. org. cn首页重要通知公告中下载。</w:t>
      </w:r>
    </w:p>
    <w:p w14:paraId="4D4B3868">
      <w:pPr>
        <w:spacing w:line="400" w:lineRule="exact"/>
        <w:rPr>
          <w:sz w:val="24"/>
        </w:rPr>
      </w:pPr>
      <w:r>
        <w:rPr>
          <w:rFonts w:hint="eastAsia"/>
          <w:sz w:val="24"/>
        </w:rPr>
        <w:t>四、联系方式</w:t>
      </w:r>
    </w:p>
    <w:p w14:paraId="336DCC49">
      <w:pPr>
        <w:spacing w:line="400" w:lineRule="exact"/>
        <w:ind w:firstLine="480" w:firstLineChars="200"/>
        <w:rPr>
          <w:rFonts w:hint="eastAsia"/>
          <w:sz w:val="24"/>
        </w:rPr>
      </w:pPr>
      <w:r>
        <w:rPr>
          <w:rFonts w:hint="eastAsia"/>
          <w:sz w:val="24"/>
        </w:rPr>
        <w:t>王晓强   电话： 022-27428286     13821117802</w:t>
      </w:r>
    </w:p>
    <w:p w14:paraId="433A01AF">
      <w:pPr>
        <w:spacing w:line="400" w:lineRule="exact"/>
        <w:ind w:firstLine="480" w:firstLineChars="200"/>
        <w:rPr>
          <w:sz w:val="24"/>
        </w:rPr>
      </w:pPr>
      <w:r>
        <w:rPr>
          <w:rFonts w:hint="eastAsia"/>
          <w:sz w:val="24"/>
        </w:rPr>
        <w:t>张守特   电话：022-27428231     18522291188</w:t>
      </w:r>
    </w:p>
    <w:p w14:paraId="25330DF7">
      <w:pPr>
        <w:spacing w:line="400" w:lineRule="exact"/>
        <w:ind w:firstLine="480" w:firstLineChars="200"/>
        <w:rPr>
          <w:sz w:val="24"/>
        </w:rPr>
      </w:pPr>
      <w:r>
        <w:rPr>
          <w:rFonts w:hint="eastAsia"/>
          <w:sz w:val="24"/>
        </w:rPr>
        <w:t>传真：022-27428220    E-mail：zst@ccaon.com</w:t>
      </w:r>
    </w:p>
    <w:p w14:paraId="7E2CAC4D">
      <w:pPr>
        <w:widowControl/>
        <w:spacing w:line="400" w:lineRule="exact"/>
        <w:jc w:val="left"/>
        <w:rPr>
          <w:rFonts w:ascii="宋体" w:hAnsi="宋体" w:cs="宋体"/>
          <w:b/>
          <w:sz w:val="24"/>
        </w:rPr>
      </w:pPr>
    </w:p>
    <w:p w14:paraId="4963FACF">
      <w:pPr>
        <w:widowControl/>
        <w:spacing w:line="400" w:lineRule="exact"/>
        <w:jc w:val="left"/>
        <w:rPr>
          <w:bCs/>
          <w:color w:val="000000"/>
          <w:sz w:val="24"/>
        </w:rPr>
      </w:pPr>
      <w:r>
        <w:rPr>
          <w:rFonts w:hint="eastAsia" w:ascii="宋体" w:hAnsi="宋体" w:cs="宋体"/>
          <w:bCs/>
          <w:sz w:val="24"/>
        </w:rPr>
        <w:t>附件1：能效“领跑者”企业申报要求</w:t>
      </w:r>
    </w:p>
    <w:p w14:paraId="49AA9AD1">
      <w:pPr>
        <w:spacing w:line="400" w:lineRule="exact"/>
        <w:rPr>
          <w:rFonts w:ascii="宋体" w:hAnsi="宋体" w:cs="宋体"/>
          <w:bCs/>
          <w:sz w:val="24"/>
        </w:rPr>
      </w:pPr>
      <w:r>
        <w:rPr>
          <w:rFonts w:hint="eastAsia" w:ascii="宋体" w:hAnsi="宋体" w:cs="宋体"/>
          <w:bCs/>
          <w:sz w:val="24"/>
        </w:rPr>
        <w:t>附件2：统计表</w:t>
      </w:r>
    </w:p>
    <w:p w14:paraId="47083DF2">
      <w:pPr>
        <w:spacing w:line="400" w:lineRule="exact"/>
        <w:rPr>
          <w:rFonts w:ascii="宋体" w:hAnsi="宋体" w:cs="宋体"/>
          <w:bCs/>
          <w:sz w:val="24"/>
        </w:rPr>
      </w:pPr>
      <w:r>
        <w:rPr>
          <w:rFonts w:hint="eastAsia" w:ascii="宋体" w:hAnsi="宋体" w:cs="宋体"/>
          <w:bCs/>
          <w:sz w:val="24"/>
        </w:rPr>
        <w:t>附件3：能效“领跑者”申请报告</w:t>
      </w:r>
    </w:p>
    <w:p w14:paraId="0985C803">
      <w:pPr>
        <w:spacing w:line="400" w:lineRule="exact"/>
        <w:ind w:firstLine="5040" w:firstLineChars="2100"/>
        <w:rPr>
          <w:rFonts w:ascii="宋体" w:hAnsi="宋体" w:cs="宋体"/>
          <w:sz w:val="24"/>
        </w:rPr>
      </w:pPr>
    </w:p>
    <w:p w14:paraId="559CFAAB">
      <w:pPr>
        <w:spacing w:line="400" w:lineRule="exact"/>
        <w:ind w:firstLine="5040" w:firstLineChars="2100"/>
        <w:rPr>
          <w:rFonts w:ascii="宋体" w:hAnsi="宋体" w:cs="宋体"/>
          <w:sz w:val="24"/>
        </w:rPr>
      </w:pPr>
      <w:r>
        <w:rPr>
          <w:rFonts w:hint="eastAsia" w:ascii="宋体" w:hAnsi="宋体" w:cs="宋体"/>
          <w:sz w:val="24"/>
        </w:rPr>
        <w:t>中国氯碱工业协会</w:t>
      </w:r>
    </w:p>
    <w:p w14:paraId="4626DE87">
      <w:pPr>
        <w:spacing w:line="400" w:lineRule="exact"/>
        <w:ind w:firstLine="5040" w:firstLineChars="2100"/>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年4月</w:t>
      </w:r>
      <w:r>
        <w:rPr>
          <w:rFonts w:hint="eastAsia" w:ascii="宋体" w:hAnsi="宋体" w:cs="宋体"/>
          <w:sz w:val="24"/>
          <w:lang w:val="en-US" w:eastAsia="zh-CN"/>
        </w:rPr>
        <w:t>8</w:t>
      </w:r>
      <w:r>
        <w:rPr>
          <w:rFonts w:hint="eastAsia" w:ascii="宋体" w:hAnsi="宋体" w:cs="宋体"/>
          <w:sz w:val="24"/>
        </w:rPr>
        <w:t>日</w:t>
      </w:r>
    </w:p>
    <w:p w14:paraId="6779AA7A"/>
    <w:p w14:paraId="63A84274">
      <w:pPr>
        <w:rPr>
          <w:rFonts w:ascii="黑体" w:hAnsi="黑体" w:eastAsia="黑体"/>
          <w:sz w:val="28"/>
          <w:szCs w:val="28"/>
        </w:rPr>
      </w:pPr>
      <w:r>
        <w:br w:type="page"/>
      </w:r>
      <w:r>
        <w:rPr>
          <w:rFonts w:hint="eastAsia" w:ascii="黑体" w:hAnsi="黑体" w:eastAsia="黑体"/>
          <w:sz w:val="28"/>
          <w:szCs w:val="28"/>
        </w:rPr>
        <w:t>附件1</w:t>
      </w:r>
    </w:p>
    <w:p w14:paraId="5131170A">
      <w:pPr>
        <w:widowControl/>
        <w:jc w:val="center"/>
        <w:rPr>
          <w:color w:val="000000"/>
          <w:sz w:val="44"/>
          <w:szCs w:val="22"/>
        </w:rPr>
      </w:pPr>
      <w:r>
        <w:rPr>
          <w:rFonts w:hint="eastAsia"/>
          <w:color w:val="000000"/>
          <w:sz w:val="44"/>
          <w:szCs w:val="22"/>
        </w:rPr>
        <w:t>能效领跑者企业申报要求</w:t>
      </w:r>
    </w:p>
    <w:p w14:paraId="5AD5C6B8">
      <w:pPr>
        <w:spacing w:line="460" w:lineRule="exact"/>
        <w:ind w:firstLine="560" w:firstLineChars="200"/>
        <w:rPr>
          <w:sz w:val="28"/>
          <w:szCs w:val="28"/>
        </w:rPr>
      </w:pPr>
    </w:p>
    <w:p w14:paraId="382A037D">
      <w:pPr>
        <w:spacing w:line="400" w:lineRule="exact"/>
        <w:ind w:firstLine="480" w:firstLineChars="200"/>
        <w:rPr>
          <w:sz w:val="24"/>
        </w:rPr>
      </w:pPr>
      <w:r>
        <w:rPr>
          <w:rFonts w:hint="eastAsia"/>
          <w:sz w:val="24"/>
        </w:rPr>
        <w:t>1.申请能效“领跑者”企业应满足以下要求：</w:t>
      </w:r>
    </w:p>
    <w:p w14:paraId="4E8675D4">
      <w:pPr>
        <w:spacing w:line="400" w:lineRule="exact"/>
        <w:ind w:firstLine="480" w:firstLineChars="200"/>
        <w:rPr>
          <w:rFonts w:hint="eastAsia"/>
          <w:sz w:val="24"/>
        </w:rPr>
      </w:pPr>
      <w:r>
        <w:rPr>
          <w:rFonts w:hint="eastAsia"/>
          <w:sz w:val="24"/>
        </w:rPr>
        <w:t>（一）按照现行的国家能耗限额标准，上一年度单位产品综合能耗必须达到标准准入值。</w:t>
      </w:r>
    </w:p>
    <w:p w14:paraId="177F808C">
      <w:pPr>
        <w:spacing w:line="400" w:lineRule="exact"/>
        <w:ind w:firstLine="480" w:firstLineChars="200"/>
        <w:rPr>
          <w:rFonts w:hint="eastAsia"/>
          <w:sz w:val="24"/>
        </w:rPr>
      </w:pPr>
      <w:r>
        <w:rPr>
          <w:rFonts w:hint="eastAsia"/>
          <w:sz w:val="24"/>
        </w:rPr>
        <w:t>（二）未使用国家明令禁止或列入禁止、淘汰目录的落后用能设备和产品。</w:t>
      </w:r>
    </w:p>
    <w:p w14:paraId="43BB8A62">
      <w:pPr>
        <w:spacing w:line="400" w:lineRule="exact"/>
        <w:ind w:firstLine="480" w:firstLineChars="200"/>
        <w:rPr>
          <w:rFonts w:hint="eastAsia"/>
          <w:sz w:val="24"/>
        </w:rPr>
      </w:pPr>
      <w:r>
        <w:rPr>
          <w:rFonts w:hint="eastAsia"/>
          <w:sz w:val="24"/>
        </w:rPr>
        <w:t>（三）依法在中国境内登记注册、连续经营2年以上的独立法人或集团所属分公司。</w:t>
      </w:r>
    </w:p>
    <w:p w14:paraId="6ACF3ADF">
      <w:pPr>
        <w:spacing w:line="400" w:lineRule="exact"/>
        <w:ind w:firstLine="480" w:firstLineChars="200"/>
        <w:rPr>
          <w:rFonts w:hint="eastAsia"/>
          <w:sz w:val="24"/>
        </w:rPr>
      </w:pPr>
      <w:r>
        <w:rPr>
          <w:rFonts w:hint="eastAsia"/>
          <w:sz w:val="24"/>
        </w:rPr>
        <w:t>（四）近三年内未发生重大安全、环境事故或产品质量违法行为，未被列入经营异常名录或严重失信主体名单（以“信用中国”和“国家企业信用信息公示系统”为准）。</w:t>
      </w:r>
    </w:p>
    <w:p w14:paraId="5077573E">
      <w:pPr>
        <w:spacing w:line="400" w:lineRule="exact"/>
        <w:ind w:firstLine="480" w:firstLineChars="200"/>
        <w:rPr>
          <w:rFonts w:hint="eastAsia"/>
          <w:sz w:val="24"/>
        </w:rPr>
      </w:pPr>
      <w:r>
        <w:rPr>
          <w:rFonts w:hint="eastAsia"/>
          <w:sz w:val="24"/>
        </w:rPr>
        <w:t>（五）企业主营业务和发展战略符合国家产业政策及相关要求，具备健全的能源统计核算和管理制度。</w:t>
      </w:r>
    </w:p>
    <w:p w14:paraId="014374BC">
      <w:pPr>
        <w:spacing w:line="400" w:lineRule="exact"/>
        <w:ind w:firstLine="480" w:firstLineChars="200"/>
        <w:rPr>
          <w:rFonts w:hint="eastAsia"/>
          <w:sz w:val="24"/>
        </w:rPr>
      </w:pPr>
      <w:r>
        <w:rPr>
          <w:rFonts w:hint="eastAsia"/>
          <w:sz w:val="24"/>
        </w:rPr>
        <w:t>（六）企业建立了能源管理体系或具备能源管理体系相关要素（提供认证证书或具备能源管理体系相关要素的证明材料）。</w:t>
      </w:r>
    </w:p>
    <w:p w14:paraId="214CF2DA">
      <w:pPr>
        <w:spacing w:line="400" w:lineRule="exact"/>
        <w:ind w:firstLine="480" w:firstLineChars="200"/>
        <w:rPr>
          <w:sz w:val="24"/>
        </w:rPr>
      </w:pPr>
      <w:bookmarkStart w:id="0" w:name="_GoBack"/>
      <w:bookmarkEnd w:id="0"/>
      <w:r>
        <w:rPr>
          <w:rFonts w:hint="eastAsia"/>
          <w:sz w:val="24"/>
        </w:rPr>
        <w:t>2.报送资格:离子膜法烧碱装置投产2年及以上，规模大于或等于30万吨/年;以电石为原料的悬浮法聚氯乙烯装置投产2年及以上，规模大于或等于30万吨/年。</w:t>
      </w:r>
    </w:p>
    <w:p w14:paraId="2B1B25F3">
      <w:pPr>
        <w:pStyle w:val="9"/>
        <w:spacing w:line="400" w:lineRule="exact"/>
        <w:ind w:firstLine="480"/>
        <w:rPr>
          <w:sz w:val="24"/>
        </w:rPr>
      </w:pPr>
      <w:r>
        <w:rPr>
          <w:rFonts w:hint="eastAsia"/>
          <w:sz w:val="24"/>
        </w:rPr>
        <w:t>3.统计范围和计算方法:按照《烧碱单位产品能源消耗限额》(GB21257-2014)和《聚氯乙烯树脂单位产品能源消耗限额》(GB30527-2014)的规定执行。</w:t>
      </w:r>
    </w:p>
    <w:p w14:paraId="7434C75C">
      <w:pPr>
        <w:spacing w:line="460" w:lineRule="exact"/>
        <w:rPr>
          <w:color w:val="000000"/>
          <w:sz w:val="44"/>
          <w:szCs w:val="22"/>
        </w:rPr>
      </w:pPr>
    </w:p>
    <w:p w14:paraId="027398F5">
      <w:pPr>
        <w:spacing w:line="460" w:lineRule="exact"/>
        <w:rPr>
          <w:color w:val="000000"/>
          <w:sz w:val="44"/>
          <w:szCs w:val="22"/>
        </w:rPr>
      </w:pPr>
    </w:p>
    <w:p w14:paraId="148FAB37">
      <w:pPr>
        <w:spacing w:line="460" w:lineRule="exact"/>
        <w:rPr>
          <w:rFonts w:eastAsia="黑体"/>
          <w:b/>
          <w:sz w:val="28"/>
          <w:szCs w:val="28"/>
        </w:rPr>
      </w:pPr>
      <w:r>
        <w:rPr>
          <w:color w:val="000000"/>
          <w:sz w:val="44"/>
          <w:szCs w:val="22"/>
        </w:rPr>
        <w:br w:type="page"/>
      </w:r>
      <w:r>
        <w:rPr>
          <w:rFonts w:hint="eastAsia" w:eastAsia="黑体"/>
          <w:sz w:val="28"/>
          <w:szCs w:val="28"/>
        </w:rPr>
        <w:t>附件2</w:t>
      </w:r>
    </w:p>
    <w:p w14:paraId="32C94369">
      <w:pPr>
        <w:widowControl/>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统计表</w:t>
      </w:r>
    </w:p>
    <w:p w14:paraId="6FE4DA96">
      <w:pPr>
        <w:spacing w:line="480" w:lineRule="exact"/>
        <w:ind w:firstLine="594" w:firstLineChars="198"/>
        <w:rPr>
          <w:rFonts w:ascii="Times New Roman" w:hAnsi="Times New Roman" w:eastAsia="黑体"/>
          <w:b w:val="0"/>
          <w:sz w:val="30"/>
          <w:szCs w:val="30"/>
        </w:rPr>
      </w:pPr>
      <w:r>
        <w:rPr>
          <w:rFonts w:hint="eastAsia" w:eastAsia="黑体"/>
          <w:b w:val="0"/>
          <w:sz w:val="30"/>
          <w:szCs w:val="30"/>
          <w:lang w:val="en-US" w:eastAsia="zh-CN"/>
        </w:rPr>
        <w:t>1</w:t>
      </w:r>
      <w:r>
        <w:rPr>
          <w:rFonts w:hint="eastAsia" w:ascii="Times New Roman" w:hAnsi="Times New Roman" w:eastAsia="黑体"/>
          <w:b w:val="0"/>
          <w:sz w:val="30"/>
          <w:szCs w:val="30"/>
        </w:rPr>
        <w:t>、烧碱</w:t>
      </w:r>
    </w:p>
    <w:p w14:paraId="0145E481">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统计生产企业（烧碱装置投产2</w:t>
      </w:r>
      <w:r>
        <w:rPr>
          <w:rFonts w:ascii="Times New Roman" w:hAnsi="Times New Roman" w:eastAsia="仿宋"/>
          <w:b w:val="0"/>
          <w:sz w:val="30"/>
          <w:szCs w:val="30"/>
        </w:rPr>
        <w:t>年及以上，规模大于或等于30万吨/年</w:t>
      </w:r>
      <w:r>
        <w:rPr>
          <w:rFonts w:hint="eastAsia" w:ascii="Times New Roman" w:hAnsi="Times New Roman" w:eastAsia="仿宋"/>
          <w:b w:val="0"/>
          <w:sz w:val="30"/>
          <w:szCs w:val="30"/>
        </w:rPr>
        <w:t>）报告期内吨烧碱产品（折纯100%）综合能源消耗量和电解单元交流电耗（见表</w:t>
      </w:r>
      <w:r>
        <w:rPr>
          <w:rFonts w:hint="eastAsia" w:eastAsia="仿宋"/>
          <w:b w:val="0"/>
          <w:sz w:val="30"/>
          <w:szCs w:val="30"/>
          <w:lang w:val="en-US" w:eastAsia="zh-CN"/>
        </w:rPr>
        <w:t>1</w:t>
      </w:r>
      <w:r>
        <w:rPr>
          <w:rFonts w:hint="eastAsia" w:ascii="Times New Roman" w:hAnsi="Times New Roman" w:eastAsia="仿宋"/>
          <w:b w:val="0"/>
          <w:sz w:val="30"/>
          <w:szCs w:val="30"/>
        </w:rPr>
        <w:t>）。统计范围和计算方法按照《烧碱、聚氯乙烯树脂和甲烷氯化物单位产品能源消耗限额》（</w:t>
      </w:r>
      <w:r>
        <w:rPr>
          <w:rFonts w:ascii="Times New Roman" w:hAnsi="Times New Roman" w:eastAsia="仿宋"/>
          <w:b w:val="0"/>
          <w:sz w:val="30"/>
          <w:szCs w:val="30"/>
        </w:rPr>
        <w:t>GB 21257）</w:t>
      </w:r>
      <w:r>
        <w:rPr>
          <w:rFonts w:hint="eastAsia" w:ascii="Times New Roman" w:hAnsi="Times New Roman" w:eastAsia="仿宋"/>
          <w:b w:val="0"/>
          <w:sz w:val="30"/>
          <w:szCs w:val="30"/>
        </w:rPr>
        <w:t>的规定进行。</w:t>
      </w:r>
    </w:p>
    <w:p w14:paraId="7D908F08">
      <w:pPr>
        <w:jc w:val="center"/>
        <w:rPr>
          <w:rFonts w:ascii="Times New Roman" w:hAnsi="Times New Roman" w:eastAsia="仿宋"/>
          <w:b w:val="0"/>
          <w:sz w:val="24"/>
          <w:szCs w:val="24"/>
        </w:rPr>
      </w:pPr>
    </w:p>
    <w:p w14:paraId="7C620F6E">
      <w:pPr>
        <w:jc w:val="center"/>
        <w:rPr>
          <w:rFonts w:ascii="Times New Roman" w:hAnsi="Times New Roman" w:eastAsia="仿宋"/>
          <w:b w:val="0"/>
          <w:sz w:val="24"/>
          <w:szCs w:val="24"/>
        </w:rPr>
      </w:pPr>
      <w:r>
        <w:rPr>
          <w:rFonts w:hint="eastAsia" w:ascii="Times New Roman" w:hAnsi="Times New Roman" w:eastAsia="仿宋"/>
          <w:b w:val="0"/>
          <w:sz w:val="24"/>
          <w:szCs w:val="24"/>
        </w:rPr>
        <w:t>表</w:t>
      </w:r>
      <w:r>
        <w:rPr>
          <w:rFonts w:hint="eastAsia" w:eastAsia="仿宋"/>
          <w:b w:val="0"/>
          <w:sz w:val="24"/>
          <w:szCs w:val="24"/>
          <w:lang w:val="en-US" w:eastAsia="zh-CN"/>
        </w:rPr>
        <w:t xml:space="preserve">1 </w:t>
      </w:r>
      <w:r>
        <w:rPr>
          <w:rFonts w:hint="eastAsia" w:ascii="Times New Roman" w:hAnsi="Times New Roman" w:eastAsia="仿宋"/>
          <w:b w:val="0"/>
          <w:sz w:val="24"/>
          <w:szCs w:val="24"/>
        </w:rPr>
        <w:t>烧碱综合能源消耗量和用电量统计表</w:t>
      </w:r>
    </w:p>
    <w:p w14:paraId="6259EB6A">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×××企业</w:t>
      </w:r>
      <w:r>
        <w:rPr>
          <w:rFonts w:hint="eastAsia" w:ascii="Times New Roman" w:hAnsi="Times New Roman" w:eastAsia="仿宋"/>
          <w:b w:val="0"/>
          <w:sz w:val="24"/>
          <w:szCs w:val="24"/>
        </w:rPr>
        <w:t>报告期：2024年1月1日—12月31日</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687"/>
        <w:gridCol w:w="1345"/>
      </w:tblGrid>
      <w:tr w14:paraId="4FA6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5BE175BF">
            <w:pPr>
              <w:jc w:val="center"/>
              <w:rPr>
                <w:rFonts w:ascii="Times New Roman" w:hAnsi="Times New Roman" w:eastAsia="仿宋"/>
                <w:b w:val="0"/>
                <w:sz w:val="24"/>
                <w:szCs w:val="24"/>
              </w:rPr>
            </w:pPr>
            <w:r>
              <w:rPr>
                <w:rFonts w:hint="eastAsia" w:ascii="Times New Roman" w:hAnsi="Times New Roman" w:eastAsia="仿宋"/>
                <w:b w:val="0"/>
                <w:sz w:val="24"/>
                <w:szCs w:val="24"/>
              </w:rPr>
              <w:t>产品类型</w:t>
            </w:r>
          </w:p>
        </w:tc>
        <w:tc>
          <w:tcPr>
            <w:tcW w:w="2700" w:type="dxa"/>
            <w:vAlign w:val="center"/>
          </w:tcPr>
          <w:p w14:paraId="0EBAD3E6">
            <w:pPr>
              <w:jc w:val="center"/>
              <w:rPr>
                <w:rFonts w:ascii="Times New Roman" w:hAnsi="Times New Roman" w:eastAsia="仿宋"/>
                <w:b w:val="0"/>
                <w:sz w:val="24"/>
                <w:szCs w:val="24"/>
              </w:rPr>
            </w:pPr>
            <w:r>
              <w:rPr>
                <w:rFonts w:hint="eastAsia" w:ascii="Times New Roman" w:hAnsi="Times New Roman" w:eastAsia="仿宋"/>
                <w:b w:val="0"/>
                <w:sz w:val="24"/>
                <w:szCs w:val="24"/>
              </w:rPr>
              <w:t>离子膜法烧碱≥30.0%的吨烧碱综合能耗</w:t>
            </w:r>
          </w:p>
          <w:p w14:paraId="44E40A5E">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687" w:type="dxa"/>
            <w:vAlign w:val="center"/>
          </w:tcPr>
          <w:p w14:paraId="2FB60788">
            <w:pPr>
              <w:jc w:val="center"/>
              <w:rPr>
                <w:rFonts w:ascii="Times New Roman" w:hAnsi="Times New Roman" w:eastAsia="仿宋"/>
                <w:b w:val="0"/>
                <w:sz w:val="24"/>
                <w:szCs w:val="24"/>
              </w:rPr>
            </w:pPr>
            <w:r>
              <w:rPr>
                <w:rFonts w:hint="eastAsia" w:ascii="Times New Roman" w:hAnsi="Times New Roman" w:eastAsia="仿宋"/>
                <w:b w:val="0"/>
                <w:sz w:val="24"/>
                <w:szCs w:val="24"/>
              </w:rPr>
              <w:t>吨烧碱离子膜法碱电解单元交流电耗（千瓦时）</w:t>
            </w:r>
          </w:p>
        </w:tc>
        <w:tc>
          <w:tcPr>
            <w:tcW w:w="1345" w:type="dxa"/>
            <w:vAlign w:val="center"/>
          </w:tcPr>
          <w:p w14:paraId="090DAED5">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14:paraId="4197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28C63B62">
            <w:pPr>
              <w:jc w:val="center"/>
              <w:rPr>
                <w:rFonts w:ascii="Times New Roman" w:hAnsi="Times New Roman" w:eastAsia="仿宋"/>
                <w:b w:val="0"/>
                <w:sz w:val="24"/>
                <w:szCs w:val="24"/>
              </w:rPr>
            </w:pPr>
            <w:r>
              <w:rPr>
                <w:rFonts w:hint="eastAsia" w:ascii="Times New Roman" w:hAnsi="Times New Roman" w:eastAsia="仿宋"/>
                <w:b w:val="0"/>
                <w:sz w:val="24"/>
                <w:szCs w:val="24"/>
              </w:rPr>
              <w:t>离子膜法烧碱≥30.0</w:t>
            </w:r>
          </w:p>
        </w:tc>
        <w:tc>
          <w:tcPr>
            <w:tcW w:w="2700" w:type="dxa"/>
            <w:vAlign w:val="center"/>
          </w:tcPr>
          <w:p w14:paraId="47118EF8">
            <w:pPr>
              <w:jc w:val="center"/>
              <w:rPr>
                <w:rFonts w:ascii="Times New Roman" w:hAnsi="Times New Roman" w:eastAsia="仿宋"/>
                <w:b w:val="0"/>
                <w:sz w:val="24"/>
                <w:szCs w:val="24"/>
              </w:rPr>
            </w:pPr>
          </w:p>
        </w:tc>
        <w:tc>
          <w:tcPr>
            <w:tcW w:w="2687" w:type="dxa"/>
            <w:vAlign w:val="center"/>
          </w:tcPr>
          <w:p w14:paraId="68C24D75">
            <w:pPr>
              <w:jc w:val="center"/>
              <w:rPr>
                <w:rFonts w:ascii="Times New Roman" w:hAnsi="Times New Roman" w:eastAsia="仿宋"/>
                <w:b w:val="0"/>
                <w:sz w:val="24"/>
                <w:szCs w:val="24"/>
              </w:rPr>
            </w:pPr>
          </w:p>
        </w:tc>
        <w:tc>
          <w:tcPr>
            <w:tcW w:w="1345" w:type="dxa"/>
            <w:vAlign w:val="center"/>
          </w:tcPr>
          <w:p w14:paraId="386BE7B7">
            <w:pPr>
              <w:jc w:val="center"/>
              <w:rPr>
                <w:rFonts w:ascii="Times New Roman" w:hAnsi="Times New Roman" w:eastAsia="仿宋"/>
                <w:b w:val="0"/>
                <w:sz w:val="24"/>
                <w:szCs w:val="24"/>
              </w:rPr>
            </w:pPr>
          </w:p>
          <w:p w14:paraId="61D389F7">
            <w:pPr>
              <w:jc w:val="center"/>
              <w:rPr>
                <w:rFonts w:ascii="Times New Roman" w:hAnsi="Times New Roman" w:eastAsia="仿宋"/>
                <w:b w:val="0"/>
                <w:sz w:val="24"/>
                <w:szCs w:val="24"/>
              </w:rPr>
            </w:pPr>
          </w:p>
        </w:tc>
      </w:tr>
    </w:tbl>
    <w:p w14:paraId="2B6EFB92">
      <w:pPr>
        <w:rPr>
          <w:rFonts w:ascii="Times New Roman" w:hAnsi="Times New Roman" w:eastAsia="仿宋"/>
          <w:b w:val="0"/>
          <w:sz w:val="24"/>
          <w:szCs w:val="24"/>
          <w:u w:val="single"/>
        </w:rPr>
      </w:pPr>
      <w:r>
        <w:rPr>
          <w:rFonts w:hint="eastAsia" w:ascii="Times New Roman" w:hAnsi="Times New Roman" w:eastAsia="仿宋"/>
          <w:b w:val="0"/>
          <w:sz w:val="24"/>
          <w:szCs w:val="24"/>
        </w:rPr>
        <w:t>填报人：联系电话：填报日期：</w:t>
      </w:r>
    </w:p>
    <w:p w14:paraId="100A5B91">
      <w:pPr>
        <w:spacing w:line="480" w:lineRule="exact"/>
        <w:ind w:firstLine="594" w:firstLineChars="198"/>
        <w:rPr>
          <w:rFonts w:ascii="Times New Roman" w:hAnsi="Times New Roman" w:eastAsia="黑体"/>
          <w:b w:val="0"/>
          <w:sz w:val="30"/>
          <w:szCs w:val="30"/>
        </w:rPr>
      </w:pPr>
    </w:p>
    <w:p w14:paraId="22633273">
      <w:pPr>
        <w:spacing w:line="480" w:lineRule="exact"/>
        <w:ind w:firstLine="594" w:firstLineChars="198"/>
        <w:rPr>
          <w:rFonts w:ascii="Times New Roman" w:hAnsi="Times New Roman" w:eastAsia="黑体"/>
          <w:b w:val="0"/>
          <w:sz w:val="30"/>
          <w:szCs w:val="30"/>
        </w:rPr>
      </w:pPr>
      <w:r>
        <w:rPr>
          <w:rFonts w:hint="eastAsia" w:eastAsia="黑体"/>
          <w:b w:val="0"/>
          <w:sz w:val="30"/>
          <w:szCs w:val="30"/>
          <w:lang w:val="en-US" w:eastAsia="zh-CN"/>
        </w:rPr>
        <w:t>2</w:t>
      </w:r>
      <w:r>
        <w:rPr>
          <w:rFonts w:hint="eastAsia" w:ascii="Times New Roman" w:hAnsi="Times New Roman" w:eastAsia="黑体"/>
          <w:b w:val="0"/>
          <w:sz w:val="30"/>
          <w:szCs w:val="30"/>
        </w:rPr>
        <w:t>、聚氯乙烯</w:t>
      </w:r>
    </w:p>
    <w:p w14:paraId="29E40FC8">
      <w:pPr>
        <w:spacing w:line="480" w:lineRule="exact"/>
        <w:ind w:firstLine="600" w:firstLineChars="200"/>
        <w:rPr>
          <w:rFonts w:ascii="Times New Roman" w:hAnsi="Times New Roman" w:eastAsia="仿宋"/>
          <w:b w:val="0"/>
          <w:sz w:val="30"/>
          <w:szCs w:val="30"/>
        </w:rPr>
      </w:pPr>
      <w:r>
        <w:rPr>
          <w:rFonts w:hint="eastAsia" w:ascii="Times New Roman" w:hAnsi="Times New Roman" w:eastAsia="仿宋"/>
          <w:b w:val="0"/>
          <w:sz w:val="30"/>
          <w:szCs w:val="30"/>
        </w:rPr>
        <w:t>统计生产企业（聚氯乙烯装置投产</w:t>
      </w:r>
      <w:r>
        <w:rPr>
          <w:rFonts w:ascii="Times New Roman" w:hAnsi="Times New Roman" w:eastAsia="仿宋"/>
          <w:b w:val="0"/>
          <w:sz w:val="30"/>
          <w:szCs w:val="30"/>
        </w:rPr>
        <w:t>2年及以上，规模大于或等于30万吨/年</w:t>
      </w:r>
      <w:r>
        <w:rPr>
          <w:rFonts w:hint="eastAsia" w:ascii="Times New Roman" w:hAnsi="Times New Roman" w:eastAsia="仿宋"/>
          <w:b w:val="0"/>
          <w:sz w:val="30"/>
          <w:szCs w:val="30"/>
        </w:rPr>
        <w:t>）报告期内以电石为原料的悬浮法聚氯乙烯吨产品综合能源消耗量和电石消耗量（折标发气量300标立方米/吨电石）（见表</w:t>
      </w:r>
      <w:r>
        <w:rPr>
          <w:rFonts w:hint="eastAsia" w:eastAsia="仿宋"/>
          <w:b w:val="0"/>
          <w:sz w:val="30"/>
          <w:szCs w:val="30"/>
          <w:lang w:val="en-US" w:eastAsia="zh-CN"/>
        </w:rPr>
        <w:t>2</w:t>
      </w:r>
      <w:r>
        <w:rPr>
          <w:rFonts w:hint="eastAsia" w:ascii="Times New Roman" w:hAnsi="Times New Roman" w:eastAsia="仿宋"/>
          <w:b w:val="0"/>
          <w:sz w:val="30"/>
          <w:szCs w:val="30"/>
        </w:rPr>
        <w:t>）。统计范围和计算方法按照《烧碱、聚氯乙烯树脂和甲烷氯化物单位产品能源消耗限额》（</w:t>
      </w:r>
      <w:r>
        <w:rPr>
          <w:rFonts w:ascii="Times New Roman" w:hAnsi="Times New Roman" w:eastAsia="仿宋"/>
          <w:b w:val="0"/>
          <w:sz w:val="30"/>
          <w:szCs w:val="30"/>
        </w:rPr>
        <w:t>GB 21257）</w:t>
      </w:r>
      <w:r>
        <w:rPr>
          <w:rFonts w:hint="eastAsia" w:ascii="Times New Roman" w:hAnsi="Times New Roman" w:eastAsia="仿宋"/>
          <w:b w:val="0"/>
          <w:sz w:val="30"/>
          <w:szCs w:val="30"/>
        </w:rPr>
        <w:t>的规定进行。</w:t>
      </w:r>
    </w:p>
    <w:p w14:paraId="65B8B15B">
      <w:pPr>
        <w:jc w:val="center"/>
        <w:rPr>
          <w:rFonts w:ascii="Times New Roman" w:hAnsi="Times New Roman" w:eastAsia="仿宋"/>
          <w:b w:val="0"/>
          <w:sz w:val="24"/>
          <w:szCs w:val="24"/>
        </w:rPr>
      </w:pPr>
    </w:p>
    <w:p w14:paraId="655AA110">
      <w:pPr>
        <w:jc w:val="center"/>
        <w:rPr>
          <w:rFonts w:ascii="Times New Roman" w:hAnsi="Times New Roman" w:eastAsia="仿宋"/>
          <w:b w:val="0"/>
          <w:sz w:val="24"/>
          <w:szCs w:val="24"/>
        </w:rPr>
      </w:pPr>
      <w:r>
        <w:rPr>
          <w:rFonts w:hint="eastAsia" w:ascii="Times New Roman" w:hAnsi="Times New Roman" w:eastAsia="仿宋"/>
          <w:b w:val="0"/>
          <w:sz w:val="24"/>
          <w:szCs w:val="24"/>
        </w:rPr>
        <w:t>表</w:t>
      </w:r>
      <w:r>
        <w:rPr>
          <w:rFonts w:hint="eastAsia" w:eastAsia="仿宋"/>
          <w:b w:val="0"/>
          <w:sz w:val="24"/>
          <w:szCs w:val="24"/>
          <w:lang w:val="en-US" w:eastAsia="zh-CN"/>
        </w:rPr>
        <w:t xml:space="preserve">2 </w:t>
      </w:r>
      <w:r>
        <w:rPr>
          <w:rFonts w:hint="eastAsia" w:ascii="Times New Roman" w:hAnsi="Times New Roman" w:eastAsia="仿宋"/>
          <w:b w:val="0"/>
          <w:sz w:val="24"/>
          <w:szCs w:val="24"/>
        </w:rPr>
        <w:t>聚氯乙烯综合能源消耗量和电石消耗量统计表</w:t>
      </w:r>
    </w:p>
    <w:p w14:paraId="535F3672">
      <w:pPr>
        <w:rPr>
          <w:rFonts w:ascii="Times New Roman" w:hAnsi="Times New Roman" w:eastAsia="仿宋"/>
          <w:b w:val="0"/>
          <w:sz w:val="24"/>
          <w:szCs w:val="24"/>
        </w:rPr>
      </w:pPr>
      <w:r>
        <w:rPr>
          <w:rFonts w:hint="eastAsia" w:ascii="Times New Roman" w:hAnsi="Times New Roman" w:eastAsia="仿宋"/>
          <w:b w:val="0"/>
          <w:sz w:val="24"/>
          <w:szCs w:val="24"/>
        </w:rPr>
        <w:t>单位：</w:t>
      </w:r>
      <w:r>
        <w:rPr>
          <w:rFonts w:hint="eastAsia" w:ascii="Times New Roman" w:hAnsi="Times New Roman" w:eastAsia="仿宋"/>
          <w:b w:val="0"/>
          <w:sz w:val="24"/>
          <w:szCs w:val="24"/>
          <w:u w:val="single"/>
        </w:rPr>
        <w:t>×××企业</w:t>
      </w:r>
      <w:r>
        <w:rPr>
          <w:rFonts w:hint="eastAsia" w:ascii="Times New Roman" w:hAnsi="Times New Roman" w:eastAsia="仿宋"/>
          <w:b w:val="0"/>
          <w:sz w:val="24"/>
          <w:szCs w:val="24"/>
        </w:rPr>
        <w:t>报告期：2024年1月1日—12月31日</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00"/>
        <w:gridCol w:w="2520"/>
        <w:gridCol w:w="1512"/>
      </w:tblGrid>
      <w:tr w14:paraId="7751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2B290892">
            <w:pPr>
              <w:jc w:val="center"/>
              <w:rPr>
                <w:rFonts w:ascii="Times New Roman" w:hAnsi="Times New Roman" w:eastAsia="仿宋"/>
                <w:b w:val="0"/>
                <w:sz w:val="24"/>
                <w:szCs w:val="24"/>
              </w:rPr>
            </w:pPr>
            <w:r>
              <w:rPr>
                <w:rFonts w:hint="eastAsia" w:ascii="Times New Roman" w:hAnsi="Times New Roman" w:eastAsia="仿宋"/>
                <w:b w:val="0"/>
                <w:sz w:val="24"/>
                <w:szCs w:val="24"/>
              </w:rPr>
              <w:t>产品</w:t>
            </w:r>
          </w:p>
        </w:tc>
        <w:tc>
          <w:tcPr>
            <w:tcW w:w="2700" w:type="dxa"/>
            <w:vAlign w:val="center"/>
          </w:tcPr>
          <w:p w14:paraId="168C274D">
            <w:pPr>
              <w:jc w:val="center"/>
              <w:rPr>
                <w:rFonts w:ascii="Times New Roman" w:hAnsi="Times New Roman" w:eastAsia="仿宋"/>
                <w:b w:val="0"/>
                <w:sz w:val="24"/>
                <w:szCs w:val="24"/>
              </w:rPr>
            </w:pPr>
            <w:r>
              <w:rPr>
                <w:rFonts w:hint="eastAsia" w:ascii="Times New Roman" w:hAnsi="Times New Roman" w:eastAsia="仿宋"/>
                <w:b w:val="0"/>
                <w:sz w:val="24"/>
                <w:szCs w:val="24"/>
              </w:rPr>
              <w:t>吨聚氯乙烯综合能耗</w:t>
            </w:r>
          </w:p>
          <w:p w14:paraId="79FA2C0B">
            <w:pPr>
              <w:jc w:val="center"/>
              <w:rPr>
                <w:rFonts w:ascii="Times New Roman" w:hAnsi="Times New Roman" w:eastAsia="仿宋"/>
                <w:b w:val="0"/>
                <w:sz w:val="24"/>
                <w:szCs w:val="24"/>
              </w:rPr>
            </w:pPr>
            <w:r>
              <w:rPr>
                <w:rFonts w:hint="eastAsia" w:ascii="Times New Roman" w:hAnsi="Times New Roman" w:eastAsia="仿宋"/>
                <w:b w:val="0"/>
                <w:sz w:val="24"/>
                <w:szCs w:val="24"/>
              </w:rPr>
              <w:t>（千克标准煤）</w:t>
            </w:r>
          </w:p>
        </w:tc>
        <w:tc>
          <w:tcPr>
            <w:tcW w:w="2520" w:type="dxa"/>
            <w:vAlign w:val="center"/>
          </w:tcPr>
          <w:p w14:paraId="3A2CF7E0">
            <w:pPr>
              <w:jc w:val="center"/>
              <w:rPr>
                <w:rFonts w:ascii="Times New Roman" w:hAnsi="Times New Roman" w:eastAsia="仿宋"/>
                <w:b w:val="0"/>
                <w:sz w:val="24"/>
                <w:szCs w:val="24"/>
              </w:rPr>
            </w:pPr>
            <w:r>
              <w:rPr>
                <w:rFonts w:hint="eastAsia" w:ascii="Times New Roman" w:hAnsi="Times New Roman" w:eastAsia="仿宋"/>
                <w:b w:val="0"/>
                <w:sz w:val="24"/>
                <w:szCs w:val="24"/>
              </w:rPr>
              <w:t>吨聚氯乙烯电石消耗</w:t>
            </w:r>
          </w:p>
          <w:p w14:paraId="0CE70DB0">
            <w:pPr>
              <w:jc w:val="center"/>
              <w:rPr>
                <w:rFonts w:ascii="Times New Roman" w:hAnsi="Times New Roman" w:eastAsia="仿宋"/>
                <w:b w:val="0"/>
                <w:sz w:val="24"/>
                <w:szCs w:val="24"/>
              </w:rPr>
            </w:pPr>
            <w:r>
              <w:rPr>
                <w:rFonts w:hint="eastAsia" w:ascii="Times New Roman" w:hAnsi="Times New Roman" w:eastAsia="仿宋"/>
                <w:b w:val="0"/>
                <w:sz w:val="24"/>
                <w:szCs w:val="24"/>
              </w:rPr>
              <w:t>（千克，折标）</w:t>
            </w:r>
          </w:p>
        </w:tc>
        <w:tc>
          <w:tcPr>
            <w:tcW w:w="1512" w:type="dxa"/>
            <w:vAlign w:val="center"/>
          </w:tcPr>
          <w:p w14:paraId="787286D4">
            <w:pPr>
              <w:jc w:val="center"/>
              <w:rPr>
                <w:rFonts w:ascii="Times New Roman" w:hAnsi="Times New Roman" w:eastAsia="仿宋"/>
                <w:b w:val="0"/>
                <w:sz w:val="24"/>
                <w:szCs w:val="24"/>
              </w:rPr>
            </w:pPr>
            <w:r>
              <w:rPr>
                <w:rFonts w:hint="eastAsia" w:ascii="Times New Roman" w:hAnsi="Times New Roman" w:eastAsia="仿宋"/>
                <w:b w:val="0"/>
                <w:sz w:val="24"/>
                <w:szCs w:val="24"/>
              </w:rPr>
              <w:t>备注</w:t>
            </w:r>
          </w:p>
        </w:tc>
      </w:tr>
      <w:tr w14:paraId="02A9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4A82E512">
            <w:pPr>
              <w:jc w:val="center"/>
              <w:rPr>
                <w:rFonts w:ascii="Times New Roman" w:hAnsi="Times New Roman" w:eastAsia="仿宋"/>
                <w:b w:val="0"/>
                <w:sz w:val="24"/>
                <w:szCs w:val="24"/>
              </w:rPr>
            </w:pPr>
            <w:r>
              <w:rPr>
                <w:rFonts w:hint="eastAsia" w:ascii="Times New Roman" w:hAnsi="Times New Roman" w:eastAsia="仿宋"/>
                <w:b w:val="0"/>
                <w:sz w:val="24"/>
                <w:szCs w:val="24"/>
              </w:rPr>
              <w:t>以电石为原料的悬浮法聚氯乙烯</w:t>
            </w:r>
          </w:p>
        </w:tc>
        <w:tc>
          <w:tcPr>
            <w:tcW w:w="2700" w:type="dxa"/>
            <w:vAlign w:val="center"/>
          </w:tcPr>
          <w:p w14:paraId="199FCEA9">
            <w:pPr>
              <w:jc w:val="center"/>
              <w:rPr>
                <w:rFonts w:ascii="Times New Roman" w:hAnsi="Times New Roman" w:eastAsia="仿宋"/>
                <w:b w:val="0"/>
                <w:sz w:val="24"/>
                <w:szCs w:val="24"/>
              </w:rPr>
            </w:pPr>
          </w:p>
        </w:tc>
        <w:tc>
          <w:tcPr>
            <w:tcW w:w="2520" w:type="dxa"/>
            <w:vAlign w:val="center"/>
          </w:tcPr>
          <w:p w14:paraId="2961FE29">
            <w:pPr>
              <w:jc w:val="center"/>
              <w:rPr>
                <w:rFonts w:ascii="Times New Roman" w:hAnsi="Times New Roman" w:eastAsia="仿宋"/>
                <w:b w:val="0"/>
                <w:sz w:val="24"/>
                <w:szCs w:val="24"/>
              </w:rPr>
            </w:pPr>
          </w:p>
        </w:tc>
        <w:tc>
          <w:tcPr>
            <w:tcW w:w="1512" w:type="dxa"/>
            <w:vAlign w:val="center"/>
          </w:tcPr>
          <w:p w14:paraId="1A74DB6B">
            <w:pPr>
              <w:jc w:val="center"/>
              <w:rPr>
                <w:rFonts w:ascii="Times New Roman" w:hAnsi="Times New Roman" w:eastAsia="仿宋"/>
                <w:b w:val="0"/>
                <w:sz w:val="24"/>
                <w:szCs w:val="24"/>
              </w:rPr>
            </w:pPr>
          </w:p>
          <w:p w14:paraId="1F176882">
            <w:pPr>
              <w:jc w:val="center"/>
              <w:rPr>
                <w:rFonts w:ascii="Times New Roman" w:hAnsi="Times New Roman" w:eastAsia="仿宋"/>
                <w:b w:val="0"/>
                <w:sz w:val="24"/>
                <w:szCs w:val="24"/>
              </w:rPr>
            </w:pPr>
          </w:p>
        </w:tc>
      </w:tr>
    </w:tbl>
    <w:p w14:paraId="4F572312">
      <w:pPr>
        <w:rPr>
          <w:rFonts w:ascii="Times New Roman" w:hAnsi="Times New Roman" w:eastAsia="仿宋"/>
          <w:b w:val="0"/>
          <w:sz w:val="24"/>
          <w:szCs w:val="24"/>
          <w:u w:val="single"/>
        </w:rPr>
      </w:pPr>
      <w:r>
        <w:rPr>
          <w:rFonts w:hint="eastAsia" w:ascii="Times New Roman" w:hAnsi="Times New Roman" w:eastAsia="仿宋"/>
          <w:b w:val="0"/>
          <w:sz w:val="24"/>
          <w:szCs w:val="24"/>
        </w:rPr>
        <w:t>填报人：联系电话：填报日期：</w:t>
      </w:r>
    </w:p>
    <w:p w14:paraId="2285B14E">
      <w:pPr>
        <w:widowControl/>
        <w:jc w:val="left"/>
        <w:rPr>
          <w:color w:val="000000"/>
          <w:sz w:val="44"/>
          <w:szCs w:val="22"/>
        </w:rPr>
      </w:pPr>
    </w:p>
    <w:p w14:paraId="0E85EEF8">
      <w:pPr>
        <w:rPr>
          <w:rFonts w:ascii="Times New Roman" w:hAnsi="Times New Roman"/>
          <w:b w:val="0"/>
          <w:sz w:val="24"/>
          <w:szCs w:val="24"/>
        </w:rPr>
      </w:pPr>
      <w:r>
        <w:rPr>
          <w:rFonts w:hint="eastAsia" w:ascii="Times New Roman" w:hAnsi="Times New Roman" w:eastAsia="黑体"/>
          <w:b w:val="0"/>
          <w:color w:val="000000"/>
          <w:sz w:val="32"/>
          <w:szCs w:val="32"/>
        </w:rPr>
        <w:t>附件</w:t>
      </w:r>
      <w:r>
        <w:rPr>
          <w:rFonts w:ascii="Times New Roman" w:hAnsi="Times New Roman" w:eastAsia="黑体"/>
          <w:b w:val="0"/>
          <w:color w:val="000000"/>
          <w:sz w:val="32"/>
          <w:szCs w:val="32"/>
        </w:rPr>
        <w:t>2</w:t>
      </w:r>
    </w:p>
    <w:p w14:paraId="4956E588">
      <w:pPr>
        <w:widowControl/>
        <w:jc w:val="center"/>
        <w:rPr>
          <w:rFonts w:ascii="Times New Roman" w:hAnsi="Times New Roman"/>
          <w:color w:val="000000"/>
          <w:sz w:val="44"/>
          <w:szCs w:val="22"/>
        </w:rPr>
      </w:pPr>
    </w:p>
    <w:p w14:paraId="1C22AFCA">
      <w:pPr>
        <w:widowControl/>
        <w:jc w:val="center"/>
        <w:rPr>
          <w:rFonts w:ascii="Times New Roman" w:hAnsi="Times New Roman"/>
          <w:color w:val="000000"/>
          <w:sz w:val="44"/>
          <w:szCs w:val="22"/>
        </w:rPr>
      </w:pPr>
    </w:p>
    <w:p w14:paraId="03FB15EC">
      <w:pPr>
        <w:widowControl/>
        <w:jc w:val="center"/>
        <w:rPr>
          <w:rFonts w:ascii="Times New Roman" w:hAnsi="Times New Roman"/>
          <w:color w:val="000000"/>
          <w:sz w:val="44"/>
          <w:szCs w:val="22"/>
        </w:rPr>
      </w:pPr>
    </w:p>
    <w:p w14:paraId="568C9685">
      <w:pPr>
        <w:widowControl/>
        <w:jc w:val="center"/>
        <w:rPr>
          <w:rFonts w:ascii="Times New Roman" w:hAnsi="Times New Roman"/>
          <w:color w:val="000000"/>
          <w:sz w:val="44"/>
          <w:szCs w:val="22"/>
        </w:rPr>
      </w:pPr>
    </w:p>
    <w:p w14:paraId="2E07005A">
      <w:pPr>
        <w:widowControl/>
        <w:jc w:val="center"/>
        <w:rPr>
          <w:rFonts w:ascii="Times New Roman" w:hAnsi="Times New Roman"/>
          <w:color w:val="000000"/>
          <w:sz w:val="44"/>
          <w:szCs w:val="22"/>
        </w:rPr>
      </w:pPr>
    </w:p>
    <w:p w14:paraId="0CC2A5EB">
      <w:pPr>
        <w:widowControl/>
        <w:jc w:val="center"/>
        <w:rPr>
          <w:rFonts w:ascii="Times New Roman" w:hAnsi="Times New Roman"/>
          <w:color w:val="000000"/>
          <w:sz w:val="44"/>
          <w:szCs w:val="22"/>
        </w:rPr>
      </w:pPr>
      <w:r>
        <w:rPr>
          <w:rFonts w:hint="eastAsia" w:ascii="Times New Roman" w:hAnsi="Times New Roman"/>
          <w:color w:val="000000"/>
          <w:sz w:val="44"/>
          <w:szCs w:val="22"/>
        </w:rPr>
        <w:t>能效“领跑者”申请报告</w:t>
      </w:r>
    </w:p>
    <w:p w14:paraId="4C4B8076">
      <w:pPr>
        <w:widowControl/>
        <w:jc w:val="center"/>
        <w:rPr>
          <w:rFonts w:ascii="Times New Roman" w:hAnsi="Times New Roman"/>
          <w:color w:val="000000"/>
          <w:sz w:val="44"/>
          <w:szCs w:val="22"/>
        </w:rPr>
      </w:pPr>
      <w:r>
        <w:rPr>
          <w:rFonts w:hint="eastAsia" w:ascii="Times New Roman" w:hAnsi="Times New Roman"/>
          <w:color w:val="000000"/>
          <w:sz w:val="44"/>
          <w:szCs w:val="22"/>
        </w:rPr>
        <w:t>XX企业XX产品</w:t>
      </w:r>
    </w:p>
    <w:p w14:paraId="276A447F">
      <w:pPr>
        <w:widowControl/>
        <w:jc w:val="center"/>
        <w:rPr>
          <w:rFonts w:ascii="Times New Roman" w:hAnsi="Times New Roman"/>
          <w:color w:val="000000"/>
          <w:sz w:val="44"/>
          <w:szCs w:val="22"/>
        </w:rPr>
      </w:pPr>
    </w:p>
    <w:p w14:paraId="46152720">
      <w:pPr>
        <w:widowControl/>
        <w:jc w:val="center"/>
        <w:rPr>
          <w:rFonts w:ascii="Times New Roman" w:hAnsi="Times New Roman"/>
          <w:color w:val="000000"/>
          <w:sz w:val="44"/>
          <w:szCs w:val="22"/>
        </w:rPr>
      </w:pPr>
    </w:p>
    <w:p w14:paraId="49945CA9">
      <w:pPr>
        <w:widowControl/>
        <w:jc w:val="center"/>
        <w:rPr>
          <w:rFonts w:ascii="Times New Roman" w:hAnsi="Times New Roman"/>
          <w:color w:val="000000"/>
          <w:sz w:val="44"/>
          <w:szCs w:val="22"/>
        </w:rPr>
      </w:pPr>
    </w:p>
    <w:p w14:paraId="5D8C8317">
      <w:pPr>
        <w:widowControl/>
        <w:jc w:val="center"/>
        <w:rPr>
          <w:rFonts w:ascii="Times New Roman" w:hAnsi="Times New Roman"/>
          <w:color w:val="000000"/>
          <w:sz w:val="44"/>
          <w:szCs w:val="22"/>
        </w:rPr>
      </w:pPr>
    </w:p>
    <w:p w14:paraId="69F1BABC">
      <w:pPr>
        <w:widowControl/>
        <w:jc w:val="center"/>
        <w:rPr>
          <w:rFonts w:ascii="Times New Roman" w:hAnsi="Times New Roman"/>
          <w:color w:val="000000"/>
          <w:sz w:val="44"/>
          <w:szCs w:val="22"/>
        </w:rPr>
      </w:pPr>
    </w:p>
    <w:p w14:paraId="14D5EFD8">
      <w:pPr>
        <w:widowControl/>
        <w:jc w:val="center"/>
        <w:rPr>
          <w:rFonts w:ascii="Times New Roman" w:hAnsi="Times New Roman"/>
          <w:color w:val="000000"/>
          <w:sz w:val="44"/>
          <w:szCs w:val="22"/>
        </w:rPr>
      </w:pPr>
    </w:p>
    <w:p w14:paraId="661EAC93">
      <w:pPr>
        <w:widowControl/>
        <w:jc w:val="center"/>
        <w:rPr>
          <w:rFonts w:ascii="Times New Roman" w:hAnsi="Times New Roman" w:eastAsia="楷体_GB2312"/>
          <w:b w:val="0"/>
          <w:color w:val="000000"/>
          <w:sz w:val="32"/>
          <w:szCs w:val="22"/>
        </w:rPr>
      </w:pPr>
      <w:r>
        <w:rPr>
          <w:rFonts w:hint="eastAsia" w:ascii="Times New Roman" w:hAnsi="Times New Roman" w:eastAsia="楷体_GB2312"/>
          <w:b w:val="0"/>
          <w:color w:val="000000"/>
          <w:sz w:val="32"/>
          <w:szCs w:val="22"/>
        </w:rPr>
        <w:t>202X年X月</w:t>
      </w:r>
    </w:p>
    <w:p w14:paraId="4B10E781">
      <w:pPr>
        <w:widowControl/>
        <w:jc w:val="left"/>
        <w:rPr>
          <w:rFonts w:ascii="Times New Roman" w:hAnsi="Times New Roman" w:eastAsia="方正小标宋简体"/>
          <w:b w:val="0"/>
          <w:color w:val="000000"/>
          <w:sz w:val="44"/>
          <w:szCs w:val="22"/>
        </w:rPr>
      </w:pPr>
    </w:p>
    <w:p w14:paraId="0B7C0928">
      <w:pPr>
        <w:widowControl/>
        <w:jc w:val="center"/>
        <w:rPr>
          <w:rFonts w:ascii="Times New Roman" w:hAnsi="Times New Roman" w:eastAsia="方正小标宋简体"/>
          <w:b w:val="0"/>
          <w:color w:val="000000"/>
          <w:sz w:val="44"/>
          <w:szCs w:val="22"/>
        </w:rPr>
      </w:pPr>
      <w:r>
        <w:rPr>
          <w:rFonts w:hint="eastAsia" w:ascii="Times New Roman" w:hAnsi="Times New Roman" w:eastAsia="方正小标宋简体"/>
          <w:b w:val="0"/>
          <w:color w:val="000000"/>
          <w:sz w:val="44"/>
          <w:szCs w:val="22"/>
        </w:rPr>
        <w:br w:type="page"/>
      </w:r>
      <w:r>
        <w:rPr>
          <w:rFonts w:hint="eastAsia" w:ascii="Times New Roman" w:hAnsi="Times New Roman" w:eastAsia="方正小标宋简体"/>
          <w:b w:val="0"/>
          <w:color w:val="000000"/>
          <w:sz w:val="44"/>
          <w:szCs w:val="22"/>
        </w:rPr>
        <w:t>填写说明</w:t>
      </w:r>
    </w:p>
    <w:p w14:paraId="72786F7E">
      <w:pPr>
        <w:widowControl/>
        <w:ind w:firstLine="640" w:firstLineChars="200"/>
        <w:jc w:val="left"/>
        <w:rPr>
          <w:rFonts w:ascii="Times New Roman" w:hAnsi="Times New Roman" w:eastAsia="仿宋_GB2312"/>
          <w:b w:val="0"/>
          <w:color w:val="000000"/>
          <w:sz w:val="32"/>
          <w:szCs w:val="22"/>
        </w:rPr>
      </w:pPr>
    </w:p>
    <w:p w14:paraId="6A0D756F">
      <w:pPr>
        <w:widowControl/>
        <w:ind w:firstLine="640" w:firstLineChars="200"/>
        <w:jc w:val="left"/>
        <w:rPr>
          <w:rFonts w:ascii="Times New Roman" w:hAnsi="Times New Roman" w:eastAsia="仿宋_GB2312"/>
          <w:b w:val="0"/>
          <w:sz w:val="32"/>
          <w:szCs w:val="22"/>
        </w:rPr>
      </w:pPr>
      <w:r>
        <w:rPr>
          <w:rFonts w:hint="eastAsia" w:ascii="Times New Roman" w:hAnsi="Times New Roman" w:eastAsia="仿宋_GB2312"/>
          <w:b w:val="0"/>
          <w:sz w:val="32"/>
          <w:szCs w:val="22"/>
        </w:rPr>
        <w:t>1、申报企业应认真阅读《石油和化工行业能效“领跑者”制度实施办法》，按照有关要求如实编写申请报告，并提供必要的证明材料。</w:t>
      </w:r>
    </w:p>
    <w:p w14:paraId="31B2C192">
      <w:pPr>
        <w:widowControl/>
        <w:ind w:firstLine="640" w:firstLineChars="200"/>
        <w:jc w:val="left"/>
        <w:rPr>
          <w:rFonts w:ascii="Times New Roman" w:hAnsi="Times New Roman" w:eastAsia="仿宋_GB2312"/>
          <w:b w:val="0"/>
          <w:sz w:val="32"/>
          <w:szCs w:val="22"/>
        </w:rPr>
      </w:pPr>
      <w:r>
        <w:rPr>
          <w:rFonts w:hint="eastAsia" w:ascii="Times New Roman" w:hAnsi="Times New Roman" w:eastAsia="仿宋_GB2312"/>
          <w:b w:val="0"/>
          <w:sz w:val="32"/>
          <w:szCs w:val="22"/>
        </w:rPr>
        <w:t>2、申请报告包含但不限于下列内容：</w:t>
      </w:r>
    </w:p>
    <w:p w14:paraId="753F3CA0">
      <w:pPr>
        <w:widowControl/>
        <w:ind w:firstLine="640" w:firstLineChars="200"/>
        <w:jc w:val="left"/>
        <w:rPr>
          <w:rFonts w:ascii="Times New Roman" w:hAnsi="Times New Roman" w:eastAsia="仿宋_GB2312"/>
          <w:b w:val="0"/>
          <w:sz w:val="32"/>
          <w:szCs w:val="22"/>
        </w:rPr>
      </w:pPr>
      <w:r>
        <w:rPr>
          <w:rFonts w:hint="eastAsia" w:ascii="Times New Roman" w:hAnsi="Times New Roman" w:eastAsia="仿宋_GB2312"/>
          <w:b w:val="0"/>
          <w:sz w:val="32"/>
          <w:szCs w:val="22"/>
        </w:rPr>
        <w:t>（1）企业基本信息表</w:t>
      </w:r>
    </w:p>
    <w:p w14:paraId="1368AC57">
      <w:pPr>
        <w:widowControl/>
        <w:ind w:firstLine="640" w:firstLineChars="200"/>
        <w:jc w:val="left"/>
        <w:rPr>
          <w:rFonts w:ascii="Times New Roman" w:hAnsi="Times New Roman" w:eastAsia="仿宋_GB2312"/>
          <w:b w:val="0"/>
          <w:sz w:val="32"/>
          <w:szCs w:val="22"/>
        </w:rPr>
      </w:pPr>
      <w:r>
        <w:rPr>
          <w:rFonts w:hint="eastAsia" w:ascii="Times New Roman" w:hAnsi="Times New Roman" w:eastAsia="仿宋_GB2312"/>
          <w:b w:val="0"/>
          <w:sz w:val="32"/>
          <w:szCs w:val="22"/>
        </w:rPr>
        <w:t>（2）填写对应行业能源使用情况详表：（附表）</w:t>
      </w:r>
    </w:p>
    <w:p w14:paraId="40B17C02">
      <w:pPr>
        <w:widowControl/>
        <w:ind w:firstLine="640" w:firstLineChars="200"/>
        <w:jc w:val="left"/>
        <w:rPr>
          <w:rFonts w:ascii="Times New Roman" w:hAnsi="Times New Roman" w:eastAsia="仿宋_GB2312"/>
          <w:b w:val="0"/>
          <w:sz w:val="32"/>
          <w:szCs w:val="22"/>
        </w:rPr>
      </w:pPr>
      <w:r>
        <w:rPr>
          <w:rFonts w:hint="eastAsia" w:ascii="Times New Roman" w:hAnsi="Times New Roman" w:eastAsia="仿宋_GB2312"/>
          <w:b w:val="0"/>
          <w:sz w:val="32"/>
          <w:szCs w:val="22"/>
        </w:rPr>
        <w:t>（3）企业能效分析报告</w:t>
      </w:r>
    </w:p>
    <w:p w14:paraId="4913E4BB">
      <w:pPr>
        <w:widowControl/>
        <w:ind w:firstLine="640" w:firstLineChars="200"/>
        <w:jc w:val="left"/>
        <w:rPr>
          <w:rFonts w:ascii="Times New Roman" w:hAnsi="Times New Roman" w:eastAsia="仿宋_GB2312"/>
          <w:b w:val="0"/>
          <w:sz w:val="32"/>
          <w:szCs w:val="22"/>
        </w:rPr>
      </w:pPr>
      <w:r>
        <w:rPr>
          <w:rFonts w:hint="eastAsia" w:ascii="Times New Roman" w:hAnsi="Times New Roman" w:eastAsia="仿宋_GB2312"/>
          <w:b w:val="0"/>
          <w:sz w:val="32"/>
          <w:szCs w:val="22"/>
        </w:rPr>
        <w:t>3、以上材料需按顺序编排，并在相应位置加盖公章。</w:t>
      </w:r>
    </w:p>
    <w:p w14:paraId="76BF122F">
      <w:pPr>
        <w:widowControl/>
        <w:ind w:firstLine="640" w:firstLineChars="200"/>
        <w:jc w:val="left"/>
        <w:rPr>
          <w:rFonts w:ascii="Times New Roman" w:hAnsi="Times New Roman" w:eastAsia="仿宋_GB2312"/>
          <w:b w:val="0"/>
          <w:color w:val="000000"/>
          <w:sz w:val="32"/>
          <w:szCs w:val="22"/>
        </w:rPr>
      </w:pPr>
    </w:p>
    <w:p w14:paraId="46406F6E">
      <w:pPr>
        <w:widowControl/>
        <w:jc w:val="center"/>
        <w:outlineLvl w:val="0"/>
        <w:rPr>
          <w:rFonts w:ascii="Times New Roman" w:hAnsi="Times New Roman" w:eastAsia="仿宋"/>
          <w:color w:val="000000"/>
          <w:sz w:val="36"/>
          <w:szCs w:val="22"/>
        </w:rPr>
      </w:pPr>
      <w:r>
        <w:rPr>
          <w:rFonts w:hint="eastAsia" w:ascii="Times New Roman" w:hAnsi="Times New Roman" w:eastAsia="仿宋"/>
          <w:color w:val="000000"/>
          <w:sz w:val="36"/>
          <w:szCs w:val="22"/>
        </w:rPr>
        <w:br w:type="page"/>
      </w:r>
      <w:r>
        <w:rPr>
          <w:rFonts w:hint="eastAsia" w:ascii="Times New Roman" w:hAnsi="Times New Roman" w:eastAsia="仿宋"/>
          <w:color w:val="000000"/>
          <w:sz w:val="36"/>
          <w:szCs w:val="22"/>
        </w:rPr>
        <w:t>企业基本信息表</w:t>
      </w:r>
    </w:p>
    <w:tbl>
      <w:tblPr>
        <w:tblStyle w:val="7"/>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843"/>
        <w:gridCol w:w="256"/>
        <w:gridCol w:w="2230"/>
        <w:gridCol w:w="2342"/>
      </w:tblGrid>
      <w:tr w14:paraId="5F33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22" w:type="dxa"/>
            <w:gridSpan w:val="5"/>
            <w:tcBorders>
              <w:top w:val="single" w:color="auto" w:sz="4" w:space="0"/>
              <w:left w:val="single" w:color="auto" w:sz="4" w:space="0"/>
              <w:bottom w:val="single" w:color="auto" w:sz="4" w:space="0"/>
              <w:right w:val="single" w:color="auto" w:sz="4" w:space="0"/>
            </w:tcBorders>
            <w:vAlign w:val="center"/>
          </w:tcPr>
          <w:p w14:paraId="3D72BFF8">
            <w:pPr>
              <w:spacing w:line="320" w:lineRule="exact"/>
              <w:jc w:val="left"/>
              <w:rPr>
                <w:rFonts w:ascii="Times New Roman" w:hAnsi="Times New Roman" w:eastAsia="仿宋_GB2312"/>
                <w:color w:val="000000"/>
                <w:sz w:val="24"/>
                <w:szCs w:val="22"/>
              </w:rPr>
            </w:pPr>
            <w:r>
              <w:rPr>
                <w:rFonts w:hint="eastAsia" w:ascii="Times New Roman" w:hAnsi="Times New Roman" w:eastAsia="仿宋_GB2312"/>
                <w:color w:val="000000"/>
                <w:sz w:val="24"/>
                <w:szCs w:val="22"/>
              </w:rPr>
              <w:t>一、企业基本信息</w:t>
            </w:r>
          </w:p>
        </w:tc>
      </w:tr>
      <w:tr w14:paraId="4D81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2363EB77">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企业名称</w:t>
            </w:r>
          </w:p>
        </w:tc>
        <w:tc>
          <w:tcPr>
            <w:tcW w:w="6671" w:type="dxa"/>
            <w:gridSpan w:val="4"/>
            <w:tcBorders>
              <w:top w:val="single" w:color="auto" w:sz="4" w:space="0"/>
              <w:left w:val="single" w:color="auto" w:sz="4" w:space="0"/>
              <w:bottom w:val="single" w:color="auto" w:sz="4" w:space="0"/>
              <w:right w:val="single" w:color="auto" w:sz="4" w:space="0"/>
            </w:tcBorders>
            <w:vAlign w:val="center"/>
          </w:tcPr>
          <w:p w14:paraId="4DE08CE3">
            <w:pPr>
              <w:spacing w:line="320" w:lineRule="exact"/>
              <w:jc w:val="left"/>
              <w:rPr>
                <w:rFonts w:ascii="Times New Roman" w:hAnsi="Times New Roman" w:eastAsia="仿宋_GB2312"/>
                <w:b w:val="0"/>
                <w:color w:val="000000"/>
                <w:sz w:val="24"/>
                <w:szCs w:val="22"/>
              </w:rPr>
            </w:pPr>
          </w:p>
        </w:tc>
      </w:tr>
      <w:tr w14:paraId="7A78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6B6DBED1">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组织机构代码</w:t>
            </w:r>
          </w:p>
        </w:tc>
        <w:tc>
          <w:tcPr>
            <w:tcW w:w="2099" w:type="dxa"/>
            <w:gridSpan w:val="2"/>
            <w:tcBorders>
              <w:top w:val="single" w:color="auto" w:sz="4" w:space="0"/>
              <w:left w:val="single" w:color="auto" w:sz="4" w:space="0"/>
              <w:bottom w:val="single" w:color="auto" w:sz="4" w:space="0"/>
              <w:right w:val="single" w:color="auto" w:sz="4" w:space="0"/>
            </w:tcBorders>
            <w:vAlign w:val="center"/>
          </w:tcPr>
          <w:p w14:paraId="02153B61">
            <w:pPr>
              <w:spacing w:line="320" w:lineRule="exact"/>
              <w:jc w:val="left"/>
              <w:rPr>
                <w:rFonts w:ascii="Times New Roman" w:hAnsi="Times New Roman" w:eastAsia="仿宋_GB2312"/>
                <w:b w:val="0"/>
                <w:color w:val="000000"/>
                <w:sz w:val="24"/>
                <w:szCs w:val="22"/>
              </w:rPr>
            </w:pPr>
          </w:p>
        </w:tc>
        <w:tc>
          <w:tcPr>
            <w:tcW w:w="2230" w:type="dxa"/>
            <w:tcBorders>
              <w:top w:val="single" w:color="auto" w:sz="4" w:space="0"/>
              <w:left w:val="single" w:color="auto" w:sz="4" w:space="0"/>
              <w:bottom w:val="single" w:color="auto" w:sz="4" w:space="0"/>
              <w:right w:val="single" w:color="auto" w:sz="4" w:space="0"/>
            </w:tcBorders>
            <w:vAlign w:val="center"/>
          </w:tcPr>
          <w:p w14:paraId="2A32BE0E">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邮编</w:t>
            </w:r>
          </w:p>
        </w:tc>
        <w:tc>
          <w:tcPr>
            <w:tcW w:w="2342" w:type="dxa"/>
            <w:tcBorders>
              <w:top w:val="single" w:color="auto" w:sz="4" w:space="0"/>
              <w:left w:val="single" w:color="auto" w:sz="4" w:space="0"/>
              <w:bottom w:val="single" w:color="auto" w:sz="4" w:space="0"/>
              <w:right w:val="single" w:color="auto" w:sz="4" w:space="0"/>
            </w:tcBorders>
            <w:vAlign w:val="center"/>
          </w:tcPr>
          <w:p w14:paraId="6F980E29">
            <w:pPr>
              <w:spacing w:line="320" w:lineRule="exact"/>
              <w:rPr>
                <w:rFonts w:ascii="Times New Roman" w:hAnsi="Times New Roman" w:eastAsia="仿宋_GB2312"/>
                <w:b w:val="0"/>
                <w:color w:val="000000"/>
                <w:sz w:val="24"/>
                <w:szCs w:val="22"/>
              </w:rPr>
            </w:pPr>
          </w:p>
        </w:tc>
      </w:tr>
      <w:tr w14:paraId="439E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6EFCC920">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详细地址</w:t>
            </w:r>
          </w:p>
        </w:tc>
        <w:tc>
          <w:tcPr>
            <w:tcW w:w="6671" w:type="dxa"/>
            <w:gridSpan w:val="4"/>
            <w:tcBorders>
              <w:top w:val="single" w:color="auto" w:sz="4" w:space="0"/>
              <w:left w:val="single" w:color="auto" w:sz="4" w:space="0"/>
              <w:bottom w:val="single" w:color="auto" w:sz="4" w:space="0"/>
              <w:right w:val="single" w:color="auto" w:sz="4" w:space="0"/>
            </w:tcBorders>
            <w:vAlign w:val="center"/>
          </w:tcPr>
          <w:p w14:paraId="178F6BC8">
            <w:pPr>
              <w:spacing w:line="320" w:lineRule="exact"/>
              <w:rPr>
                <w:rFonts w:ascii="Times New Roman" w:hAnsi="Times New Roman" w:eastAsia="仿宋_GB2312"/>
                <w:b w:val="0"/>
                <w:color w:val="000000"/>
                <w:sz w:val="24"/>
                <w:szCs w:val="22"/>
              </w:rPr>
            </w:pPr>
          </w:p>
        </w:tc>
      </w:tr>
      <w:tr w14:paraId="419C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1B5831EA">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法定代表人</w:t>
            </w:r>
          </w:p>
        </w:tc>
        <w:tc>
          <w:tcPr>
            <w:tcW w:w="2099" w:type="dxa"/>
            <w:gridSpan w:val="2"/>
            <w:tcBorders>
              <w:top w:val="single" w:color="auto" w:sz="4" w:space="0"/>
              <w:left w:val="single" w:color="auto" w:sz="4" w:space="0"/>
              <w:bottom w:val="single" w:color="auto" w:sz="4" w:space="0"/>
              <w:right w:val="single" w:color="auto" w:sz="4" w:space="0"/>
            </w:tcBorders>
            <w:vAlign w:val="center"/>
          </w:tcPr>
          <w:p w14:paraId="4747A930">
            <w:pPr>
              <w:spacing w:line="320" w:lineRule="exact"/>
              <w:jc w:val="left"/>
              <w:rPr>
                <w:rFonts w:ascii="Times New Roman" w:hAnsi="Times New Roman" w:eastAsia="仿宋_GB2312"/>
                <w:b w:val="0"/>
                <w:color w:val="000000"/>
                <w:sz w:val="24"/>
                <w:szCs w:val="22"/>
              </w:rPr>
            </w:pPr>
          </w:p>
        </w:tc>
        <w:tc>
          <w:tcPr>
            <w:tcW w:w="2230" w:type="dxa"/>
            <w:tcBorders>
              <w:top w:val="single" w:color="auto" w:sz="4" w:space="0"/>
              <w:left w:val="single" w:color="auto" w:sz="4" w:space="0"/>
              <w:bottom w:val="single" w:color="auto" w:sz="4" w:space="0"/>
              <w:right w:val="single" w:color="auto" w:sz="4" w:space="0"/>
            </w:tcBorders>
            <w:vAlign w:val="center"/>
          </w:tcPr>
          <w:p w14:paraId="2CAAA206">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法人代表联系电话</w:t>
            </w:r>
          </w:p>
        </w:tc>
        <w:tc>
          <w:tcPr>
            <w:tcW w:w="2342" w:type="dxa"/>
            <w:tcBorders>
              <w:top w:val="single" w:color="auto" w:sz="4" w:space="0"/>
              <w:left w:val="single" w:color="auto" w:sz="4" w:space="0"/>
              <w:bottom w:val="single" w:color="auto" w:sz="4" w:space="0"/>
              <w:right w:val="single" w:color="auto" w:sz="4" w:space="0"/>
            </w:tcBorders>
            <w:vAlign w:val="center"/>
          </w:tcPr>
          <w:p w14:paraId="104774D1">
            <w:pPr>
              <w:spacing w:line="320" w:lineRule="exact"/>
              <w:rPr>
                <w:rFonts w:ascii="Times New Roman" w:hAnsi="Times New Roman" w:eastAsia="仿宋_GB2312"/>
                <w:b w:val="0"/>
                <w:color w:val="000000"/>
                <w:sz w:val="24"/>
                <w:szCs w:val="22"/>
              </w:rPr>
            </w:pPr>
          </w:p>
        </w:tc>
      </w:tr>
      <w:tr w14:paraId="334C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013CB82A">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联系部门</w:t>
            </w:r>
          </w:p>
        </w:tc>
        <w:tc>
          <w:tcPr>
            <w:tcW w:w="2099" w:type="dxa"/>
            <w:gridSpan w:val="2"/>
            <w:tcBorders>
              <w:top w:val="single" w:color="auto" w:sz="4" w:space="0"/>
              <w:left w:val="single" w:color="auto" w:sz="4" w:space="0"/>
              <w:bottom w:val="single" w:color="auto" w:sz="4" w:space="0"/>
              <w:right w:val="single" w:color="auto" w:sz="4" w:space="0"/>
            </w:tcBorders>
            <w:vAlign w:val="center"/>
          </w:tcPr>
          <w:p w14:paraId="54B3DF28">
            <w:pPr>
              <w:spacing w:line="320" w:lineRule="exact"/>
              <w:jc w:val="left"/>
              <w:rPr>
                <w:rFonts w:ascii="Times New Roman" w:hAnsi="Times New Roman" w:eastAsia="仿宋_GB2312"/>
                <w:b w:val="0"/>
                <w:color w:val="000000"/>
                <w:sz w:val="24"/>
                <w:szCs w:val="22"/>
              </w:rPr>
            </w:pPr>
          </w:p>
        </w:tc>
        <w:tc>
          <w:tcPr>
            <w:tcW w:w="2230" w:type="dxa"/>
            <w:tcBorders>
              <w:top w:val="single" w:color="auto" w:sz="4" w:space="0"/>
              <w:left w:val="single" w:color="auto" w:sz="4" w:space="0"/>
              <w:bottom w:val="single" w:color="auto" w:sz="4" w:space="0"/>
              <w:right w:val="single" w:color="auto" w:sz="4" w:space="0"/>
            </w:tcBorders>
            <w:vAlign w:val="center"/>
          </w:tcPr>
          <w:p w14:paraId="285B3FA0">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联系人</w:t>
            </w:r>
          </w:p>
        </w:tc>
        <w:tc>
          <w:tcPr>
            <w:tcW w:w="2342" w:type="dxa"/>
            <w:tcBorders>
              <w:top w:val="single" w:color="auto" w:sz="4" w:space="0"/>
              <w:left w:val="single" w:color="auto" w:sz="4" w:space="0"/>
              <w:bottom w:val="single" w:color="auto" w:sz="4" w:space="0"/>
              <w:right w:val="single" w:color="auto" w:sz="4" w:space="0"/>
            </w:tcBorders>
            <w:vAlign w:val="center"/>
          </w:tcPr>
          <w:p w14:paraId="561D1AB7">
            <w:pPr>
              <w:spacing w:line="320" w:lineRule="exact"/>
              <w:rPr>
                <w:rFonts w:ascii="Times New Roman" w:hAnsi="Times New Roman" w:eastAsia="仿宋_GB2312"/>
                <w:b w:val="0"/>
                <w:color w:val="000000"/>
                <w:sz w:val="24"/>
                <w:szCs w:val="22"/>
              </w:rPr>
            </w:pPr>
          </w:p>
        </w:tc>
      </w:tr>
      <w:tr w14:paraId="3B1C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71702023">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联系电话</w:t>
            </w:r>
          </w:p>
        </w:tc>
        <w:tc>
          <w:tcPr>
            <w:tcW w:w="2099" w:type="dxa"/>
            <w:gridSpan w:val="2"/>
            <w:tcBorders>
              <w:top w:val="single" w:color="auto" w:sz="4" w:space="0"/>
              <w:left w:val="single" w:color="auto" w:sz="4" w:space="0"/>
              <w:bottom w:val="single" w:color="auto" w:sz="4" w:space="0"/>
              <w:right w:val="single" w:color="auto" w:sz="4" w:space="0"/>
            </w:tcBorders>
            <w:vAlign w:val="center"/>
          </w:tcPr>
          <w:p w14:paraId="1C660185">
            <w:pPr>
              <w:spacing w:line="320" w:lineRule="exact"/>
              <w:jc w:val="left"/>
              <w:rPr>
                <w:rFonts w:ascii="Times New Roman" w:hAnsi="Times New Roman" w:eastAsia="仿宋_GB2312"/>
                <w:b w:val="0"/>
                <w:color w:val="000000"/>
                <w:sz w:val="24"/>
                <w:szCs w:val="22"/>
              </w:rPr>
            </w:pPr>
          </w:p>
        </w:tc>
        <w:tc>
          <w:tcPr>
            <w:tcW w:w="2230" w:type="dxa"/>
            <w:tcBorders>
              <w:top w:val="single" w:color="auto" w:sz="4" w:space="0"/>
              <w:left w:val="single" w:color="auto" w:sz="4" w:space="0"/>
              <w:bottom w:val="single" w:color="auto" w:sz="4" w:space="0"/>
              <w:right w:val="single" w:color="auto" w:sz="4" w:space="0"/>
            </w:tcBorders>
            <w:vAlign w:val="center"/>
          </w:tcPr>
          <w:p w14:paraId="0EA8435B">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传真</w:t>
            </w:r>
          </w:p>
        </w:tc>
        <w:tc>
          <w:tcPr>
            <w:tcW w:w="2342" w:type="dxa"/>
            <w:tcBorders>
              <w:top w:val="single" w:color="auto" w:sz="4" w:space="0"/>
              <w:left w:val="single" w:color="auto" w:sz="4" w:space="0"/>
              <w:bottom w:val="single" w:color="auto" w:sz="4" w:space="0"/>
              <w:right w:val="single" w:color="auto" w:sz="4" w:space="0"/>
            </w:tcBorders>
            <w:vAlign w:val="center"/>
          </w:tcPr>
          <w:p w14:paraId="080F490C">
            <w:pPr>
              <w:spacing w:line="320" w:lineRule="exact"/>
              <w:rPr>
                <w:rFonts w:ascii="Times New Roman" w:hAnsi="Times New Roman" w:eastAsia="仿宋_GB2312"/>
                <w:b w:val="0"/>
                <w:color w:val="000000"/>
                <w:sz w:val="24"/>
                <w:szCs w:val="22"/>
              </w:rPr>
            </w:pPr>
          </w:p>
        </w:tc>
      </w:tr>
      <w:tr w14:paraId="04EF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6D270143">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手机</w:t>
            </w:r>
          </w:p>
        </w:tc>
        <w:tc>
          <w:tcPr>
            <w:tcW w:w="2099" w:type="dxa"/>
            <w:gridSpan w:val="2"/>
            <w:tcBorders>
              <w:top w:val="single" w:color="auto" w:sz="4" w:space="0"/>
              <w:left w:val="single" w:color="auto" w:sz="4" w:space="0"/>
              <w:bottom w:val="single" w:color="auto" w:sz="4" w:space="0"/>
              <w:right w:val="single" w:color="auto" w:sz="4" w:space="0"/>
            </w:tcBorders>
            <w:vAlign w:val="center"/>
          </w:tcPr>
          <w:p w14:paraId="1C84B44A">
            <w:pPr>
              <w:spacing w:line="320" w:lineRule="exact"/>
              <w:jc w:val="left"/>
              <w:rPr>
                <w:rFonts w:ascii="Times New Roman" w:hAnsi="Times New Roman" w:eastAsia="仿宋_GB2312"/>
                <w:b w:val="0"/>
                <w:color w:val="000000"/>
                <w:sz w:val="24"/>
                <w:szCs w:val="22"/>
              </w:rPr>
            </w:pPr>
          </w:p>
        </w:tc>
        <w:tc>
          <w:tcPr>
            <w:tcW w:w="2230" w:type="dxa"/>
            <w:tcBorders>
              <w:top w:val="single" w:color="auto" w:sz="4" w:space="0"/>
              <w:left w:val="single" w:color="auto" w:sz="4" w:space="0"/>
              <w:bottom w:val="single" w:color="auto" w:sz="4" w:space="0"/>
              <w:right w:val="single" w:color="auto" w:sz="4" w:space="0"/>
            </w:tcBorders>
            <w:vAlign w:val="center"/>
          </w:tcPr>
          <w:p w14:paraId="1B08AB23">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电子邮箱</w:t>
            </w:r>
          </w:p>
        </w:tc>
        <w:tc>
          <w:tcPr>
            <w:tcW w:w="2342" w:type="dxa"/>
            <w:tcBorders>
              <w:top w:val="single" w:color="auto" w:sz="4" w:space="0"/>
              <w:left w:val="single" w:color="auto" w:sz="4" w:space="0"/>
              <w:bottom w:val="single" w:color="auto" w:sz="4" w:space="0"/>
              <w:right w:val="single" w:color="auto" w:sz="4" w:space="0"/>
            </w:tcBorders>
            <w:vAlign w:val="center"/>
          </w:tcPr>
          <w:p w14:paraId="27C05AA3">
            <w:pPr>
              <w:spacing w:line="320" w:lineRule="exact"/>
              <w:rPr>
                <w:rFonts w:ascii="Times New Roman" w:hAnsi="Times New Roman" w:eastAsia="仿宋_GB2312"/>
                <w:b w:val="0"/>
                <w:color w:val="000000"/>
                <w:sz w:val="24"/>
                <w:szCs w:val="22"/>
              </w:rPr>
            </w:pPr>
          </w:p>
        </w:tc>
      </w:tr>
      <w:tr w14:paraId="6F0D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74D39BA5">
            <w:pPr>
              <w:spacing w:line="320" w:lineRule="exact"/>
              <w:jc w:val="lef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企业类型</w:t>
            </w:r>
          </w:p>
        </w:tc>
        <w:tc>
          <w:tcPr>
            <w:tcW w:w="6671" w:type="dxa"/>
            <w:gridSpan w:val="4"/>
            <w:tcBorders>
              <w:top w:val="single" w:color="auto" w:sz="4" w:space="0"/>
              <w:left w:val="single" w:color="auto" w:sz="4" w:space="0"/>
              <w:bottom w:val="single" w:color="auto" w:sz="4" w:space="0"/>
              <w:right w:val="single" w:color="auto" w:sz="4" w:space="0"/>
            </w:tcBorders>
            <w:vAlign w:val="center"/>
          </w:tcPr>
          <w:p w14:paraId="15C4CF29">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内资（</w:t>
            </w:r>
            <w:r>
              <w:rPr>
                <w:rFonts w:hint="eastAsia" w:ascii="Times New Roman" w:hAnsi="Times New Roman" w:eastAsia="仿宋_GB2312"/>
                <w:b w:val="0"/>
                <w:color w:val="000000"/>
                <w:sz w:val="21"/>
                <w:szCs w:val="22"/>
              </w:rPr>
              <w:t>□</w:t>
            </w:r>
            <w:r>
              <w:rPr>
                <w:rFonts w:hint="eastAsia" w:ascii="Times New Roman" w:hAnsi="Times New Roman" w:eastAsia="仿宋_GB2312"/>
                <w:b w:val="0"/>
                <w:color w:val="000000"/>
                <w:sz w:val="24"/>
                <w:szCs w:val="22"/>
              </w:rPr>
              <w:t>国有</w:t>
            </w:r>
            <w:r>
              <w:rPr>
                <w:rFonts w:hint="eastAsia" w:ascii="Times New Roman" w:hAnsi="Times New Roman" w:eastAsia="仿宋_GB2312"/>
                <w:b w:val="0"/>
                <w:color w:val="000000"/>
                <w:sz w:val="21"/>
                <w:szCs w:val="22"/>
              </w:rPr>
              <w:t>□</w:t>
            </w:r>
            <w:r>
              <w:rPr>
                <w:rFonts w:hint="eastAsia" w:ascii="Times New Roman" w:hAnsi="Times New Roman" w:eastAsia="仿宋_GB2312"/>
                <w:b w:val="0"/>
                <w:color w:val="000000"/>
                <w:sz w:val="24"/>
                <w:szCs w:val="22"/>
              </w:rPr>
              <w:t>集体</w:t>
            </w:r>
            <w:r>
              <w:rPr>
                <w:rFonts w:hint="eastAsia" w:ascii="Times New Roman" w:hAnsi="Times New Roman" w:eastAsia="仿宋_GB2312"/>
                <w:b w:val="0"/>
                <w:color w:val="000000"/>
                <w:sz w:val="21"/>
                <w:szCs w:val="22"/>
              </w:rPr>
              <w:t>□</w:t>
            </w:r>
            <w:r>
              <w:rPr>
                <w:rFonts w:hint="eastAsia" w:ascii="Times New Roman" w:hAnsi="Times New Roman" w:eastAsia="仿宋_GB2312"/>
                <w:b w:val="0"/>
                <w:color w:val="000000"/>
                <w:sz w:val="24"/>
                <w:szCs w:val="22"/>
              </w:rPr>
              <w:t>民营）</w:t>
            </w:r>
            <w:r>
              <w:rPr>
                <w:rFonts w:hint="eastAsia" w:ascii="Times New Roman" w:hAnsi="Times New Roman" w:eastAsia="仿宋_GB2312"/>
                <w:b w:val="0"/>
                <w:color w:val="000000"/>
                <w:sz w:val="21"/>
                <w:szCs w:val="22"/>
              </w:rPr>
              <w:t>□</w:t>
            </w:r>
            <w:r>
              <w:rPr>
                <w:rFonts w:hint="eastAsia" w:ascii="Times New Roman" w:hAnsi="Times New Roman" w:eastAsia="仿宋_GB2312"/>
                <w:b w:val="0"/>
                <w:color w:val="000000"/>
                <w:sz w:val="24"/>
                <w:szCs w:val="22"/>
              </w:rPr>
              <w:t>中外合资</w:t>
            </w:r>
            <w:r>
              <w:rPr>
                <w:rFonts w:hint="eastAsia" w:ascii="Times New Roman" w:hAnsi="Times New Roman" w:eastAsia="仿宋_GB2312"/>
                <w:b w:val="0"/>
                <w:color w:val="000000"/>
                <w:sz w:val="21"/>
                <w:szCs w:val="22"/>
              </w:rPr>
              <w:t>□</w:t>
            </w:r>
            <w:r>
              <w:rPr>
                <w:rFonts w:hint="eastAsia" w:ascii="Times New Roman" w:hAnsi="Times New Roman" w:eastAsia="仿宋_GB2312"/>
                <w:b w:val="0"/>
                <w:color w:val="000000"/>
                <w:sz w:val="24"/>
                <w:szCs w:val="22"/>
              </w:rPr>
              <w:t>港澳台</w:t>
            </w:r>
            <w:r>
              <w:rPr>
                <w:rFonts w:hint="eastAsia" w:ascii="Times New Roman" w:hAnsi="Times New Roman" w:eastAsia="仿宋_GB2312"/>
                <w:b w:val="0"/>
                <w:color w:val="000000"/>
                <w:sz w:val="21"/>
                <w:szCs w:val="22"/>
              </w:rPr>
              <w:t>□</w:t>
            </w:r>
            <w:r>
              <w:rPr>
                <w:rFonts w:hint="eastAsia" w:ascii="Times New Roman" w:hAnsi="Times New Roman" w:eastAsia="仿宋_GB2312"/>
                <w:b w:val="0"/>
                <w:color w:val="000000"/>
                <w:sz w:val="24"/>
                <w:szCs w:val="22"/>
              </w:rPr>
              <w:t>外商独资</w:t>
            </w:r>
          </w:p>
        </w:tc>
      </w:tr>
      <w:tr w14:paraId="3931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4A8E0DA8">
            <w:pPr>
              <w:spacing w:line="320" w:lineRule="exact"/>
              <w:jc w:val="center"/>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企业产品名称</w:t>
            </w:r>
          </w:p>
        </w:tc>
        <w:tc>
          <w:tcPr>
            <w:tcW w:w="6671" w:type="dxa"/>
            <w:gridSpan w:val="4"/>
            <w:tcBorders>
              <w:top w:val="single" w:color="auto" w:sz="4" w:space="0"/>
              <w:left w:val="single" w:color="auto" w:sz="4" w:space="0"/>
              <w:bottom w:val="single" w:color="auto" w:sz="4" w:space="0"/>
              <w:right w:val="single" w:color="auto" w:sz="4" w:space="0"/>
            </w:tcBorders>
            <w:vAlign w:val="center"/>
          </w:tcPr>
          <w:p w14:paraId="067512F3">
            <w:pPr>
              <w:spacing w:line="320" w:lineRule="exact"/>
              <w:rPr>
                <w:rFonts w:ascii="Times New Roman" w:hAnsi="Times New Roman" w:eastAsia="仿宋_GB2312"/>
                <w:b w:val="0"/>
                <w:color w:val="000000"/>
                <w:sz w:val="24"/>
                <w:szCs w:val="22"/>
              </w:rPr>
            </w:pPr>
          </w:p>
        </w:tc>
      </w:tr>
      <w:tr w14:paraId="2322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22" w:type="dxa"/>
            <w:gridSpan w:val="5"/>
            <w:tcBorders>
              <w:top w:val="single" w:color="auto" w:sz="4" w:space="0"/>
              <w:left w:val="single" w:color="auto" w:sz="4" w:space="0"/>
              <w:bottom w:val="single" w:color="auto" w:sz="4" w:space="0"/>
              <w:right w:val="single" w:color="auto" w:sz="4" w:space="0"/>
            </w:tcBorders>
            <w:vAlign w:val="center"/>
          </w:tcPr>
          <w:p w14:paraId="4E8B1951">
            <w:pPr>
              <w:spacing w:line="320" w:lineRule="exact"/>
              <w:jc w:val="left"/>
              <w:rPr>
                <w:rFonts w:ascii="Times New Roman" w:hAnsi="Times New Roman" w:eastAsia="仿宋_GB2312"/>
                <w:color w:val="000000"/>
                <w:sz w:val="24"/>
                <w:szCs w:val="22"/>
              </w:rPr>
            </w:pPr>
            <w:r>
              <w:rPr>
                <w:rFonts w:hint="eastAsia" w:ascii="Times New Roman" w:hAnsi="Times New Roman" w:eastAsia="仿宋_GB2312"/>
                <w:color w:val="000000"/>
                <w:sz w:val="24"/>
                <w:szCs w:val="22"/>
              </w:rPr>
              <w:t>二、企业能效指标</w:t>
            </w:r>
            <w:r>
              <w:rPr>
                <w:rFonts w:hint="eastAsia" w:ascii="Times New Roman" w:hAnsi="Times New Roman" w:eastAsia="仿宋_GB2312"/>
                <w:b w:val="0"/>
                <w:color w:val="000000"/>
                <w:sz w:val="24"/>
                <w:szCs w:val="22"/>
              </w:rPr>
              <w:t>（统计范围和计算方法按照单位产品能源消耗限额国家标准执行）</w:t>
            </w:r>
          </w:p>
        </w:tc>
      </w:tr>
      <w:tr w14:paraId="7F4D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894" w:type="dxa"/>
            <w:gridSpan w:val="2"/>
            <w:tcBorders>
              <w:top w:val="single" w:color="auto" w:sz="4" w:space="0"/>
              <w:left w:val="single" w:color="auto" w:sz="4" w:space="0"/>
              <w:bottom w:val="single" w:color="auto" w:sz="4" w:space="0"/>
              <w:right w:val="single" w:color="auto" w:sz="4" w:space="0"/>
            </w:tcBorders>
            <w:vAlign w:val="center"/>
          </w:tcPr>
          <w:p w14:paraId="2940DA26">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申报产品</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374E9DA9">
            <w:pPr>
              <w:spacing w:line="320" w:lineRule="exact"/>
              <w:rPr>
                <w:rFonts w:ascii="Times New Roman" w:hAnsi="Times New Roman" w:eastAsia="仿宋_GB2312"/>
                <w:b w:val="0"/>
                <w:color w:val="000000"/>
                <w:sz w:val="24"/>
                <w:szCs w:val="22"/>
              </w:rPr>
            </w:pPr>
          </w:p>
        </w:tc>
      </w:tr>
      <w:tr w14:paraId="48C5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894" w:type="dxa"/>
            <w:gridSpan w:val="2"/>
            <w:tcBorders>
              <w:top w:val="single" w:color="auto" w:sz="4" w:space="0"/>
              <w:left w:val="single" w:color="auto" w:sz="4" w:space="0"/>
              <w:bottom w:val="single" w:color="auto" w:sz="4" w:space="0"/>
              <w:right w:val="single" w:color="auto" w:sz="4" w:space="0"/>
            </w:tcBorders>
            <w:vAlign w:val="center"/>
          </w:tcPr>
          <w:p w14:paraId="143FC860">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设计产能（请注明单位）</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0D83E96A">
            <w:pPr>
              <w:spacing w:line="320" w:lineRule="exact"/>
              <w:rPr>
                <w:rFonts w:ascii="Times New Roman" w:hAnsi="Times New Roman" w:eastAsia="仿宋_GB2312"/>
                <w:b w:val="0"/>
                <w:color w:val="000000"/>
                <w:sz w:val="24"/>
                <w:szCs w:val="22"/>
              </w:rPr>
            </w:pPr>
          </w:p>
        </w:tc>
      </w:tr>
      <w:tr w14:paraId="3C60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894" w:type="dxa"/>
            <w:gridSpan w:val="2"/>
            <w:tcBorders>
              <w:top w:val="single" w:color="auto" w:sz="4" w:space="0"/>
              <w:left w:val="single" w:color="auto" w:sz="4" w:space="0"/>
              <w:bottom w:val="single" w:color="auto" w:sz="4" w:space="0"/>
              <w:right w:val="single" w:color="auto" w:sz="4" w:space="0"/>
            </w:tcBorders>
            <w:vAlign w:val="center"/>
          </w:tcPr>
          <w:p w14:paraId="5FC41C1E">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上一年度产量（请注明单位）</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0DAA9632">
            <w:pPr>
              <w:spacing w:line="320" w:lineRule="exact"/>
              <w:rPr>
                <w:rFonts w:ascii="Times New Roman" w:hAnsi="Times New Roman" w:eastAsia="仿宋_GB2312"/>
                <w:b w:val="0"/>
                <w:color w:val="000000"/>
                <w:sz w:val="24"/>
                <w:szCs w:val="22"/>
                <w:u w:val="single"/>
              </w:rPr>
            </w:pPr>
          </w:p>
        </w:tc>
      </w:tr>
      <w:tr w14:paraId="2775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94" w:type="dxa"/>
            <w:gridSpan w:val="2"/>
            <w:tcBorders>
              <w:top w:val="single" w:color="auto" w:sz="4" w:space="0"/>
              <w:left w:val="single" w:color="auto" w:sz="4" w:space="0"/>
              <w:bottom w:val="single" w:color="auto" w:sz="4" w:space="0"/>
              <w:right w:val="single" w:color="auto" w:sz="4" w:space="0"/>
            </w:tcBorders>
            <w:vAlign w:val="center"/>
          </w:tcPr>
          <w:p w14:paraId="6E3D78B8">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全年总能耗（万吨标煤）</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3698F781">
            <w:pPr>
              <w:spacing w:line="320" w:lineRule="exact"/>
              <w:rPr>
                <w:rFonts w:ascii="Times New Roman" w:hAnsi="Times New Roman" w:eastAsia="仿宋_GB2312"/>
                <w:b w:val="0"/>
                <w:color w:val="000000"/>
                <w:sz w:val="24"/>
                <w:szCs w:val="22"/>
              </w:rPr>
            </w:pPr>
          </w:p>
        </w:tc>
      </w:tr>
      <w:tr w14:paraId="61AC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894" w:type="dxa"/>
            <w:gridSpan w:val="2"/>
            <w:tcBorders>
              <w:top w:val="single" w:color="auto" w:sz="4" w:space="0"/>
              <w:left w:val="single" w:color="auto" w:sz="4" w:space="0"/>
              <w:bottom w:val="single" w:color="auto" w:sz="4" w:space="0"/>
              <w:right w:val="single" w:color="auto" w:sz="4" w:space="0"/>
            </w:tcBorders>
            <w:vAlign w:val="center"/>
          </w:tcPr>
          <w:p w14:paraId="21CFFD3F">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全年总电耗（万千瓦时）</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25B55DD5">
            <w:pPr>
              <w:spacing w:line="320" w:lineRule="exact"/>
              <w:rPr>
                <w:rFonts w:ascii="Times New Roman" w:hAnsi="Times New Roman" w:eastAsia="仿宋_GB2312"/>
                <w:b w:val="0"/>
                <w:color w:val="000000"/>
                <w:sz w:val="24"/>
                <w:szCs w:val="22"/>
              </w:rPr>
            </w:pPr>
          </w:p>
        </w:tc>
      </w:tr>
      <w:tr w14:paraId="2E7B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894" w:type="dxa"/>
            <w:gridSpan w:val="2"/>
            <w:tcBorders>
              <w:top w:val="single" w:color="auto" w:sz="4" w:space="0"/>
              <w:left w:val="single" w:color="auto" w:sz="4" w:space="0"/>
              <w:bottom w:val="single" w:color="auto" w:sz="4" w:space="0"/>
              <w:right w:val="single" w:color="auto" w:sz="4" w:space="0"/>
            </w:tcBorders>
            <w:vAlign w:val="center"/>
          </w:tcPr>
          <w:p w14:paraId="2482A74D">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绿色电力使用量（万千瓦时）</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4AFE2253">
            <w:pPr>
              <w:spacing w:line="320" w:lineRule="exact"/>
              <w:rPr>
                <w:rFonts w:ascii="Times New Roman" w:hAnsi="Times New Roman" w:eastAsia="仿宋_GB2312"/>
                <w:b w:val="0"/>
                <w:color w:val="000000"/>
                <w:sz w:val="24"/>
                <w:szCs w:val="22"/>
              </w:rPr>
            </w:pPr>
          </w:p>
        </w:tc>
      </w:tr>
      <w:tr w14:paraId="6879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894" w:type="dxa"/>
            <w:gridSpan w:val="2"/>
            <w:tcBorders>
              <w:top w:val="single" w:color="auto" w:sz="4" w:space="0"/>
              <w:left w:val="single" w:color="auto" w:sz="4" w:space="0"/>
              <w:bottom w:val="single" w:color="auto" w:sz="4" w:space="0"/>
              <w:right w:val="single" w:color="auto" w:sz="4" w:space="0"/>
            </w:tcBorders>
            <w:vAlign w:val="center"/>
          </w:tcPr>
          <w:p w14:paraId="58C9C146">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绿色电力使用比例（绿色电力使用量/总电耗</w:t>
            </w:r>
            <w:r>
              <w:rPr>
                <w:rFonts w:ascii="Times New Roman" w:hAnsi="Times New Roman" w:eastAsia="仿宋_GB2312"/>
                <w:b w:val="0"/>
                <w:color w:val="000000"/>
                <w:sz w:val="24"/>
                <w:szCs w:val="22"/>
              </w:rPr>
              <w:t>×</w:t>
            </w:r>
            <w:r>
              <w:rPr>
                <w:rFonts w:hint="eastAsia" w:ascii="Times New Roman" w:hAnsi="Times New Roman" w:eastAsia="仿宋_GB2312"/>
                <w:b w:val="0"/>
                <w:color w:val="000000"/>
                <w:sz w:val="24"/>
                <w:szCs w:val="22"/>
              </w:rPr>
              <w:t>100%，%）</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691831E5">
            <w:pPr>
              <w:spacing w:line="320" w:lineRule="exact"/>
              <w:rPr>
                <w:rFonts w:ascii="Times New Roman" w:hAnsi="Times New Roman" w:eastAsia="仿宋_GB2312"/>
                <w:b w:val="0"/>
                <w:color w:val="000000"/>
                <w:sz w:val="24"/>
                <w:szCs w:val="22"/>
              </w:rPr>
            </w:pPr>
          </w:p>
        </w:tc>
      </w:tr>
      <w:tr w14:paraId="6EC1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894" w:type="dxa"/>
            <w:gridSpan w:val="2"/>
            <w:tcBorders>
              <w:top w:val="single" w:color="auto" w:sz="4" w:space="0"/>
              <w:left w:val="single" w:color="auto" w:sz="4" w:space="0"/>
              <w:bottom w:val="single" w:color="auto" w:sz="4" w:space="0"/>
              <w:right w:val="single" w:color="auto" w:sz="4" w:space="0"/>
            </w:tcBorders>
            <w:vAlign w:val="center"/>
          </w:tcPr>
          <w:p w14:paraId="34167587">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可再生能源使用量（</w:t>
            </w:r>
            <w:r>
              <w:rPr>
                <w:rFonts w:ascii="Times New Roman" w:hAnsi="Times New Roman" w:eastAsia="仿宋_GB2312"/>
                <w:b w:val="0"/>
                <w:color w:val="000000"/>
                <w:sz w:val="24"/>
                <w:szCs w:val="22"/>
              </w:rPr>
              <w:t>万吨标煤</w:t>
            </w:r>
            <w:r>
              <w:rPr>
                <w:rFonts w:hint="eastAsia" w:ascii="Times New Roman" w:hAnsi="Times New Roman" w:eastAsia="仿宋_GB2312"/>
                <w:b w:val="0"/>
                <w:color w:val="000000"/>
                <w:sz w:val="24"/>
                <w:szCs w:val="22"/>
              </w:rPr>
              <w:t>）</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5BB83246">
            <w:pPr>
              <w:spacing w:line="320" w:lineRule="exact"/>
              <w:rPr>
                <w:rFonts w:ascii="Times New Roman" w:hAnsi="Times New Roman" w:eastAsia="仿宋_GB2312"/>
                <w:b w:val="0"/>
                <w:color w:val="000000"/>
                <w:sz w:val="24"/>
                <w:szCs w:val="22"/>
              </w:rPr>
            </w:pPr>
          </w:p>
        </w:tc>
      </w:tr>
      <w:tr w14:paraId="2CC2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894" w:type="dxa"/>
            <w:gridSpan w:val="2"/>
            <w:tcBorders>
              <w:top w:val="single" w:color="auto" w:sz="4" w:space="0"/>
              <w:left w:val="single" w:color="auto" w:sz="4" w:space="0"/>
              <w:bottom w:val="single" w:color="auto" w:sz="4" w:space="0"/>
              <w:right w:val="single" w:color="auto" w:sz="4" w:space="0"/>
            </w:tcBorders>
            <w:vAlign w:val="center"/>
          </w:tcPr>
          <w:p w14:paraId="39F43285">
            <w:pPr>
              <w:spacing w:line="320" w:lineRule="exact"/>
              <w:rPr>
                <w:rFonts w:ascii="Times New Roman" w:hAnsi="Times New Roman" w:eastAsia="仿宋_GB2312"/>
                <w:b w:val="0"/>
                <w:color w:val="000000"/>
                <w:sz w:val="24"/>
                <w:szCs w:val="22"/>
              </w:rPr>
            </w:pPr>
            <w:r>
              <w:rPr>
                <w:rFonts w:ascii="Times New Roman" w:hAnsi="Times New Roman" w:eastAsia="仿宋_GB2312"/>
                <w:b w:val="0"/>
                <w:color w:val="000000"/>
                <w:sz w:val="24"/>
                <w:szCs w:val="22"/>
              </w:rPr>
              <w:t>可再生能源使用比例（可再生能源使用量/工业企业综合能耗总量×100%</w:t>
            </w:r>
            <w:r>
              <w:rPr>
                <w:rFonts w:hint="eastAsia" w:ascii="Times New Roman" w:hAnsi="Times New Roman" w:eastAsia="仿宋_GB2312"/>
                <w:b w:val="0"/>
                <w:color w:val="000000"/>
                <w:sz w:val="24"/>
                <w:szCs w:val="22"/>
              </w:rPr>
              <w:t>，</w:t>
            </w:r>
            <w:r>
              <w:rPr>
                <w:rFonts w:ascii="Times New Roman" w:hAnsi="Times New Roman" w:eastAsia="仿宋_GB2312"/>
                <w:b w:val="0"/>
                <w:color w:val="000000"/>
                <w:sz w:val="24"/>
                <w:szCs w:val="22"/>
              </w:rPr>
              <w:t>%）</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00529D3B">
            <w:pPr>
              <w:spacing w:line="320" w:lineRule="exact"/>
              <w:rPr>
                <w:rFonts w:ascii="Times New Roman" w:hAnsi="Times New Roman" w:eastAsia="仿宋_GB2312"/>
                <w:b w:val="0"/>
                <w:color w:val="000000"/>
                <w:sz w:val="24"/>
                <w:szCs w:val="22"/>
              </w:rPr>
            </w:pPr>
          </w:p>
        </w:tc>
      </w:tr>
      <w:tr w14:paraId="37BA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894" w:type="dxa"/>
            <w:gridSpan w:val="2"/>
            <w:tcBorders>
              <w:top w:val="single" w:color="auto" w:sz="4" w:space="0"/>
              <w:left w:val="single" w:color="auto" w:sz="4" w:space="0"/>
              <w:bottom w:val="single" w:color="auto" w:sz="4" w:space="0"/>
              <w:right w:val="single" w:color="auto" w:sz="4" w:space="0"/>
            </w:tcBorders>
            <w:vAlign w:val="center"/>
          </w:tcPr>
          <w:p w14:paraId="121526CC">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参照的行业强制性能耗限额标准名称及标准号</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20BEAAEC">
            <w:pPr>
              <w:spacing w:line="320" w:lineRule="exact"/>
              <w:rPr>
                <w:rFonts w:ascii="Times New Roman" w:hAnsi="Times New Roman" w:eastAsia="仿宋_GB2312"/>
                <w:b w:val="0"/>
                <w:color w:val="000000"/>
                <w:sz w:val="24"/>
                <w:szCs w:val="22"/>
              </w:rPr>
            </w:pPr>
          </w:p>
        </w:tc>
      </w:tr>
      <w:tr w14:paraId="6769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894" w:type="dxa"/>
            <w:gridSpan w:val="2"/>
            <w:tcBorders>
              <w:top w:val="single" w:color="auto" w:sz="4" w:space="0"/>
              <w:left w:val="single" w:color="auto" w:sz="4" w:space="0"/>
              <w:bottom w:val="single" w:color="auto" w:sz="4" w:space="0"/>
              <w:right w:val="single" w:color="auto" w:sz="4" w:space="0"/>
            </w:tcBorders>
            <w:vAlign w:val="center"/>
          </w:tcPr>
          <w:p w14:paraId="20035271">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能耗限额标准准入值（请注明单位）</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72BDD4C1">
            <w:pPr>
              <w:spacing w:line="320" w:lineRule="exact"/>
              <w:rPr>
                <w:rFonts w:ascii="Times New Roman" w:hAnsi="Times New Roman" w:eastAsia="仿宋_GB2312"/>
                <w:b w:val="0"/>
                <w:color w:val="000000"/>
                <w:sz w:val="24"/>
                <w:szCs w:val="22"/>
              </w:rPr>
            </w:pPr>
          </w:p>
        </w:tc>
      </w:tr>
      <w:tr w14:paraId="7A06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vMerge w:val="restart"/>
            <w:tcBorders>
              <w:top w:val="single" w:color="auto" w:sz="4" w:space="0"/>
              <w:left w:val="single" w:color="auto" w:sz="4" w:space="0"/>
              <w:bottom w:val="single" w:color="auto" w:sz="4" w:space="0"/>
              <w:right w:val="single" w:color="auto" w:sz="4" w:space="0"/>
            </w:tcBorders>
            <w:vAlign w:val="center"/>
          </w:tcPr>
          <w:p w14:paraId="4A3EC34F">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近三年企业单位产品能耗指标（请注明单位）</w:t>
            </w:r>
          </w:p>
        </w:tc>
        <w:tc>
          <w:tcPr>
            <w:tcW w:w="1843" w:type="dxa"/>
            <w:tcBorders>
              <w:top w:val="single" w:color="auto" w:sz="4" w:space="0"/>
              <w:left w:val="single" w:color="auto" w:sz="4" w:space="0"/>
              <w:bottom w:val="single" w:color="auto" w:sz="4" w:space="0"/>
              <w:right w:val="single" w:color="auto" w:sz="4" w:space="0"/>
            </w:tcBorders>
            <w:vAlign w:val="center"/>
          </w:tcPr>
          <w:p w14:paraId="78E4A8C1">
            <w:pPr>
              <w:spacing w:line="320" w:lineRule="exact"/>
              <w:jc w:val="center"/>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2022年</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4907A326">
            <w:pPr>
              <w:spacing w:line="320" w:lineRule="exact"/>
              <w:jc w:val="left"/>
              <w:rPr>
                <w:rFonts w:ascii="Times New Roman" w:hAnsi="Times New Roman" w:eastAsia="仿宋_GB2312"/>
                <w:b w:val="0"/>
                <w:color w:val="000000"/>
                <w:sz w:val="24"/>
                <w:szCs w:val="22"/>
              </w:rPr>
            </w:pPr>
          </w:p>
        </w:tc>
      </w:tr>
      <w:tr w14:paraId="6074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vMerge w:val="continue"/>
            <w:tcBorders>
              <w:top w:val="single" w:color="auto" w:sz="4" w:space="0"/>
              <w:left w:val="single" w:color="auto" w:sz="4" w:space="0"/>
              <w:bottom w:val="single" w:color="auto" w:sz="4" w:space="0"/>
              <w:right w:val="single" w:color="auto" w:sz="4" w:space="0"/>
            </w:tcBorders>
            <w:vAlign w:val="center"/>
          </w:tcPr>
          <w:p w14:paraId="2BFA03CA">
            <w:pPr>
              <w:spacing w:line="320" w:lineRule="exact"/>
              <w:jc w:val="center"/>
              <w:rPr>
                <w:rFonts w:ascii="Times New Roman" w:hAnsi="Times New Roman" w:eastAsia="仿宋_GB2312"/>
                <w:b w:val="0"/>
                <w:color w:val="000000"/>
                <w:sz w:val="24"/>
                <w:szCs w:val="22"/>
              </w:rPr>
            </w:pPr>
          </w:p>
        </w:tc>
        <w:tc>
          <w:tcPr>
            <w:tcW w:w="1843" w:type="dxa"/>
            <w:tcBorders>
              <w:top w:val="single" w:color="auto" w:sz="4" w:space="0"/>
              <w:left w:val="single" w:color="auto" w:sz="4" w:space="0"/>
              <w:bottom w:val="single" w:color="auto" w:sz="4" w:space="0"/>
              <w:right w:val="single" w:color="auto" w:sz="4" w:space="0"/>
            </w:tcBorders>
            <w:vAlign w:val="center"/>
          </w:tcPr>
          <w:p w14:paraId="68BC8982">
            <w:pPr>
              <w:spacing w:line="320" w:lineRule="exact"/>
              <w:jc w:val="center"/>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2023年</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1039FE9A">
            <w:pPr>
              <w:spacing w:line="320" w:lineRule="exact"/>
              <w:jc w:val="left"/>
              <w:rPr>
                <w:rFonts w:ascii="Times New Roman" w:hAnsi="Times New Roman" w:eastAsia="仿宋_GB2312"/>
                <w:b w:val="0"/>
                <w:color w:val="000000"/>
                <w:sz w:val="24"/>
                <w:szCs w:val="22"/>
              </w:rPr>
            </w:pPr>
          </w:p>
        </w:tc>
      </w:tr>
      <w:tr w14:paraId="0DFE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51" w:type="dxa"/>
            <w:vMerge w:val="continue"/>
            <w:tcBorders>
              <w:top w:val="single" w:color="auto" w:sz="4" w:space="0"/>
              <w:left w:val="single" w:color="auto" w:sz="4" w:space="0"/>
              <w:bottom w:val="single" w:color="auto" w:sz="4" w:space="0"/>
              <w:right w:val="single" w:color="auto" w:sz="4" w:space="0"/>
            </w:tcBorders>
            <w:vAlign w:val="center"/>
          </w:tcPr>
          <w:p w14:paraId="00A452F8">
            <w:pPr>
              <w:spacing w:line="320" w:lineRule="exact"/>
              <w:jc w:val="center"/>
              <w:rPr>
                <w:rFonts w:ascii="Times New Roman" w:hAnsi="Times New Roman" w:eastAsia="仿宋_GB2312"/>
                <w:b w:val="0"/>
                <w:color w:val="000000"/>
                <w:sz w:val="24"/>
                <w:szCs w:val="22"/>
              </w:rPr>
            </w:pPr>
          </w:p>
        </w:tc>
        <w:tc>
          <w:tcPr>
            <w:tcW w:w="1843" w:type="dxa"/>
            <w:tcBorders>
              <w:top w:val="single" w:color="auto" w:sz="4" w:space="0"/>
              <w:left w:val="single" w:color="auto" w:sz="4" w:space="0"/>
              <w:bottom w:val="single" w:color="auto" w:sz="4" w:space="0"/>
              <w:right w:val="single" w:color="auto" w:sz="4" w:space="0"/>
            </w:tcBorders>
            <w:vAlign w:val="center"/>
          </w:tcPr>
          <w:p w14:paraId="7BEB7B94">
            <w:pPr>
              <w:spacing w:line="320" w:lineRule="exact"/>
              <w:jc w:val="center"/>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2024年</w:t>
            </w:r>
          </w:p>
        </w:tc>
        <w:tc>
          <w:tcPr>
            <w:tcW w:w="4828" w:type="dxa"/>
            <w:gridSpan w:val="3"/>
            <w:tcBorders>
              <w:top w:val="single" w:color="auto" w:sz="4" w:space="0"/>
              <w:left w:val="single" w:color="auto" w:sz="4" w:space="0"/>
              <w:bottom w:val="single" w:color="auto" w:sz="4" w:space="0"/>
              <w:right w:val="single" w:color="auto" w:sz="4" w:space="0"/>
            </w:tcBorders>
            <w:vAlign w:val="center"/>
          </w:tcPr>
          <w:p w14:paraId="537FAF04">
            <w:pPr>
              <w:spacing w:line="320" w:lineRule="exact"/>
              <w:jc w:val="left"/>
              <w:rPr>
                <w:rFonts w:ascii="Times New Roman" w:hAnsi="Times New Roman" w:eastAsia="仿宋_GB2312"/>
                <w:b w:val="0"/>
                <w:color w:val="000000"/>
                <w:sz w:val="24"/>
                <w:szCs w:val="22"/>
              </w:rPr>
            </w:pPr>
          </w:p>
        </w:tc>
      </w:tr>
      <w:tr w14:paraId="090F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8722" w:type="dxa"/>
            <w:gridSpan w:val="5"/>
            <w:tcBorders>
              <w:top w:val="single" w:color="auto" w:sz="4" w:space="0"/>
              <w:left w:val="single" w:color="auto" w:sz="4" w:space="0"/>
              <w:bottom w:val="single" w:color="auto" w:sz="4" w:space="0"/>
              <w:right w:val="single" w:color="auto" w:sz="4" w:space="0"/>
            </w:tcBorders>
            <w:vAlign w:val="center"/>
          </w:tcPr>
          <w:p w14:paraId="40B710B3">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材料真实性承诺：</w:t>
            </w:r>
          </w:p>
          <w:p w14:paraId="382F289A">
            <w:pPr>
              <w:spacing w:line="320" w:lineRule="exact"/>
              <w:ind w:firstLine="420"/>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我单位郑重承诺：本次申报能效“领跑者”所提交的相关数据和信息均真实、有效。近三年内未发生重大安全、环境事故或产品质量违法行为，未被列入经营异常名录或严重失信主体名单。愿接受并积极配合监督抽查和核验。如有违反，愿承担由此产生的相应责任。</w:t>
            </w:r>
          </w:p>
          <w:p w14:paraId="59DEABA2">
            <w:pPr>
              <w:spacing w:line="320" w:lineRule="exact"/>
              <w:ind w:firstLine="4800" w:firstLineChars="2000"/>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单位负责人（签字）:</w:t>
            </w:r>
          </w:p>
          <w:p w14:paraId="498E8625">
            <w:pPr>
              <w:spacing w:line="320" w:lineRule="exact"/>
              <w:ind w:firstLine="4800" w:firstLineChars="2000"/>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（申报单位公章）</w:t>
            </w:r>
          </w:p>
          <w:p w14:paraId="580E3CC4">
            <w:pPr>
              <w:spacing w:line="320" w:lineRule="exact"/>
              <w:ind w:right="480" w:firstLine="5160" w:firstLineChars="2150"/>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年月日</w:t>
            </w:r>
          </w:p>
        </w:tc>
      </w:tr>
      <w:tr w14:paraId="7B5C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8722" w:type="dxa"/>
            <w:gridSpan w:val="5"/>
            <w:tcBorders>
              <w:top w:val="single" w:color="auto" w:sz="4" w:space="0"/>
              <w:left w:val="single" w:color="auto" w:sz="4" w:space="0"/>
              <w:bottom w:val="single" w:color="auto" w:sz="4" w:space="0"/>
              <w:right w:val="single" w:color="auto" w:sz="4" w:space="0"/>
            </w:tcBorders>
          </w:tcPr>
          <w:p w14:paraId="6BE66317">
            <w:pPr>
              <w:spacing w:line="320" w:lineRule="exact"/>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推荐单位意见：</w:t>
            </w:r>
          </w:p>
          <w:p w14:paraId="1BA82561">
            <w:pPr>
              <w:spacing w:line="320" w:lineRule="exact"/>
              <w:rPr>
                <w:rFonts w:ascii="Times New Roman" w:hAnsi="Times New Roman" w:eastAsia="仿宋_GB2312"/>
                <w:b w:val="0"/>
                <w:color w:val="000000"/>
                <w:sz w:val="24"/>
                <w:szCs w:val="22"/>
              </w:rPr>
            </w:pPr>
          </w:p>
          <w:p w14:paraId="3AE0F37E">
            <w:pPr>
              <w:spacing w:line="320" w:lineRule="exact"/>
              <w:ind w:firstLine="4800" w:firstLineChars="2000"/>
              <w:rPr>
                <w:rFonts w:ascii="Times New Roman" w:hAnsi="Times New Roman" w:eastAsia="仿宋_GB2312"/>
                <w:b w:val="0"/>
                <w:color w:val="000000"/>
                <w:sz w:val="24"/>
                <w:szCs w:val="22"/>
              </w:rPr>
            </w:pPr>
          </w:p>
          <w:p w14:paraId="07707781">
            <w:pPr>
              <w:spacing w:line="320" w:lineRule="exact"/>
              <w:ind w:firstLine="4800" w:firstLineChars="2000"/>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（推荐单位公章）</w:t>
            </w:r>
          </w:p>
          <w:p w14:paraId="15EBB8B2">
            <w:pPr>
              <w:spacing w:line="320" w:lineRule="exact"/>
              <w:ind w:firstLine="420"/>
              <w:rPr>
                <w:rFonts w:ascii="Times New Roman" w:hAnsi="Times New Roman" w:eastAsia="仿宋_GB2312"/>
                <w:b w:val="0"/>
                <w:color w:val="000000"/>
                <w:sz w:val="24"/>
                <w:szCs w:val="22"/>
              </w:rPr>
            </w:pPr>
            <w:r>
              <w:rPr>
                <w:rFonts w:hint="eastAsia" w:ascii="Times New Roman" w:hAnsi="Times New Roman" w:eastAsia="仿宋_GB2312"/>
                <w:b w:val="0"/>
                <w:color w:val="000000"/>
                <w:sz w:val="24"/>
                <w:szCs w:val="22"/>
              </w:rPr>
              <w:t>年月日</w:t>
            </w:r>
          </w:p>
          <w:p w14:paraId="3F714C4F">
            <w:pPr>
              <w:spacing w:line="320" w:lineRule="exact"/>
              <w:rPr>
                <w:rFonts w:ascii="Times New Roman" w:hAnsi="Times New Roman" w:eastAsia="仿宋_GB2312"/>
                <w:b w:val="0"/>
                <w:color w:val="000000"/>
                <w:sz w:val="24"/>
                <w:szCs w:val="22"/>
              </w:rPr>
            </w:pPr>
          </w:p>
        </w:tc>
      </w:tr>
    </w:tbl>
    <w:p w14:paraId="51CAB936">
      <w:pPr>
        <w:widowControl/>
        <w:jc w:val="center"/>
        <w:outlineLvl w:val="0"/>
        <w:rPr>
          <w:rFonts w:ascii="Times New Roman" w:hAnsi="Times New Roman" w:eastAsia="黑体"/>
          <w:b w:val="0"/>
          <w:color w:val="000000"/>
          <w:sz w:val="21"/>
          <w:szCs w:val="22"/>
        </w:rPr>
      </w:pPr>
      <w:r>
        <w:rPr>
          <w:rFonts w:hint="eastAsia" w:ascii="Times New Roman" w:hAnsi="Times New Roman" w:eastAsia="黑体"/>
          <w:b w:val="0"/>
          <w:color w:val="000000"/>
          <w:sz w:val="21"/>
          <w:szCs w:val="22"/>
        </w:rPr>
        <w:br w:type="page"/>
      </w:r>
      <w:r>
        <w:rPr>
          <w:rFonts w:hint="eastAsia" w:ascii="Times New Roman" w:hAnsi="Times New Roman" w:eastAsia="仿宋"/>
          <w:color w:val="000000"/>
          <w:sz w:val="36"/>
          <w:szCs w:val="22"/>
        </w:rPr>
        <w:t>企业能效分析报告（格式）</w:t>
      </w:r>
    </w:p>
    <w:p w14:paraId="7450AE53">
      <w:pPr>
        <w:widowControl/>
        <w:ind w:firstLine="723"/>
        <w:jc w:val="left"/>
        <w:rPr>
          <w:rFonts w:ascii="Times New Roman" w:hAnsi="Times New Roman"/>
          <w:b w:val="0"/>
          <w:sz w:val="20"/>
          <w:szCs w:val="22"/>
        </w:rPr>
      </w:pPr>
    </w:p>
    <w:p w14:paraId="0D1E1B96">
      <w:pPr>
        <w:ind w:firstLine="640" w:firstLineChars="200"/>
        <w:outlineLvl w:val="0"/>
        <w:rPr>
          <w:rFonts w:ascii="Times New Roman" w:hAnsi="Times New Roman" w:eastAsia="黑体"/>
          <w:b w:val="0"/>
          <w:color w:val="000000"/>
          <w:sz w:val="32"/>
          <w:szCs w:val="22"/>
        </w:rPr>
      </w:pPr>
      <w:r>
        <w:rPr>
          <w:rFonts w:hint="eastAsia" w:ascii="Times New Roman" w:hAnsi="Times New Roman" w:eastAsia="黑体"/>
          <w:b w:val="0"/>
          <w:color w:val="000000"/>
          <w:sz w:val="32"/>
          <w:szCs w:val="22"/>
        </w:rPr>
        <w:t>一、基本情况</w:t>
      </w:r>
    </w:p>
    <w:p w14:paraId="7700DB2D">
      <w:pPr>
        <w:ind w:firstLine="640" w:firstLineChars="200"/>
        <w:outlineLvl w:val="0"/>
        <w:rPr>
          <w:rFonts w:ascii="Times New Roman" w:hAnsi="Times New Roman" w:eastAsia="仿宋_GB2312"/>
          <w:b w:val="0"/>
          <w:color w:val="000000"/>
          <w:sz w:val="32"/>
          <w:szCs w:val="22"/>
        </w:rPr>
      </w:pPr>
      <w:r>
        <w:rPr>
          <w:rFonts w:hint="eastAsia" w:ascii="Times New Roman" w:hAnsi="Times New Roman" w:eastAsia="仿宋_GB2312"/>
          <w:b w:val="0"/>
          <w:color w:val="000000"/>
          <w:sz w:val="32"/>
          <w:szCs w:val="22"/>
        </w:rPr>
        <w:t>（一）企业基本情况</w:t>
      </w:r>
    </w:p>
    <w:p w14:paraId="5DFD2194">
      <w:pPr>
        <w:ind w:firstLine="640" w:firstLineChars="200"/>
        <w:outlineLvl w:val="0"/>
        <w:rPr>
          <w:rFonts w:ascii="Times New Roman" w:hAnsi="Times New Roman" w:eastAsia="仿宋_GB2312"/>
          <w:b w:val="0"/>
          <w:color w:val="000000"/>
          <w:sz w:val="32"/>
          <w:szCs w:val="22"/>
        </w:rPr>
      </w:pPr>
      <w:r>
        <w:rPr>
          <w:rFonts w:hint="eastAsia" w:ascii="Times New Roman" w:hAnsi="Times New Roman" w:eastAsia="仿宋_GB2312"/>
          <w:b w:val="0"/>
          <w:color w:val="000000"/>
          <w:sz w:val="32"/>
          <w:szCs w:val="22"/>
        </w:rPr>
        <w:t>（二）申请能效“领跑者”的相关生产情况（产能、产量、负荷率等）</w:t>
      </w:r>
    </w:p>
    <w:p w14:paraId="25A87130">
      <w:pPr>
        <w:ind w:firstLine="640" w:firstLineChars="200"/>
        <w:outlineLvl w:val="0"/>
        <w:rPr>
          <w:rFonts w:ascii="Times New Roman" w:hAnsi="Times New Roman" w:eastAsia="黑体"/>
          <w:b w:val="0"/>
          <w:color w:val="000000"/>
          <w:sz w:val="32"/>
          <w:szCs w:val="22"/>
        </w:rPr>
      </w:pPr>
      <w:r>
        <w:rPr>
          <w:rFonts w:hint="eastAsia" w:ascii="Times New Roman" w:hAnsi="Times New Roman" w:eastAsia="黑体"/>
          <w:b w:val="0"/>
          <w:color w:val="000000"/>
          <w:sz w:val="32"/>
          <w:szCs w:val="22"/>
        </w:rPr>
        <w:t>二、工艺及技术水平</w:t>
      </w:r>
    </w:p>
    <w:p w14:paraId="4ED15B0B">
      <w:pPr>
        <w:ind w:firstLine="640" w:firstLineChars="200"/>
        <w:outlineLvl w:val="0"/>
        <w:rPr>
          <w:rFonts w:ascii="Times New Roman" w:hAnsi="Times New Roman" w:eastAsia="仿宋_GB2312"/>
          <w:b w:val="0"/>
          <w:color w:val="000000"/>
          <w:sz w:val="32"/>
          <w:szCs w:val="22"/>
        </w:rPr>
      </w:pPr>
      <w:r>
        <w:rPr>
          <w:rFonts w:hint="eastAsia" w:ascii="Times New Roman" w:hAnsi="Times New Roman" w:eastAsia="仿宋_GB2312"/>
          <w:b w:val="0"/>
          <w:color w:val="000000"/>
          <w:sz w:val="32"/>
          <w:szCs w:val="22"/>
        </w:rPr>
        <w:t>（一）主要工艺流程</w:t>
      </w:r>
    </w:p>
    <w:p w14:paraId="55288EB2">
      <w:pPr>
        <w:ind w:firstLine="640" w:firstLineChars="200"/>
        <w:outlineLvl w:val="0"/>
        <w:rPr>
          <w:rFonts w:ascii="Times New Roman" w:hAnsi="Times New Roman" w:eastAsia="仿宋_GB2312"/>
          <w:b w:val="0"/>
          <w:color w:val="000000"/>
          <w:sz w:val="32"/>
          <w:szCs w:val="22"/>
        </w:rPr>
      </w:pPr>
      <w:r>
        <w:rPr>
          <w:rFonts w:hint="eastAsia" w:ascii="Times New Roman" w:hAnsi="Times New Roman" w:eastAsia="仿宋_GB2312"/>
          <w:b w:val="0"/>
          <w:color w:val="000000"/>
          <w:sz w:val="32"/>
          <w:szCs w:val="22"/>
        </w:rPr>
        <w:t>（二）主要用能装备规模及其技术水平</w:t>
      </w:r>
    </w:p>
    <w:p w14:paraId="53312569">
      <w:pPr>
        <w:ind w:firstLine="640" w:firstLineChars="200"/>
        <w:outlineLvl w:val="0"/>
        <w:rPr>
          <w:rFonts w:ascii="Times New Roman" w:hAnsi="Times New Roman" w:eastAsia="黑体"/>
          <w:b w:val="0"/>
          <w:color w:val="000000"/>
          <w:sz w:val="32"/>
          <w:szCs w:val="22"/>
        </w:rPr>
      </w:pPr>
      <w:r>
        <w:rPr>
          <w:rFonts w:hint="eastAsia" w:ascii="Times New Roman" w:hAnsi="Times New Roman" w:eastAsia="黑体"/>
          <w:b w:val="0"/>
          <w:color w:val="000000"/>
          <w:sz w:val="32"/>
          <w:szCs w:val="22"/>
        </w:rPr>
        <w:t>三、能源消耗情况及能效指标</w:t>
      </w:r>
    </w:p>
    <w:p w14:paraId="5FA05B4E">
      <w:pPr>
        <w:ind w:firstLine="640" w:firstLineChars="200"/>
        <w:outlineLvl w:val="0"/>
        <w:rPr>
          <w:rFonts w:ascii="Times New Roman" w:hAnsi="Times New Roman" w:eastAsia="仿宋_GB2312"/>
          <w:b w:val="0"/>
          <w:color w:val="000000"/>
          <w:sz w:val="32"/>
          <w:szCs w:val="22"/>
        </w:rPr>
      </w:pPr>
      <w:r>
        <w:rPr>
          <w:rFonts w:hint="eastAsia" w:ascii="Times New Roman" w:hAnsi="Times New Roman" w:eastAsia="仿宋_GB2312"/>
          <w:b w:val="0"/>
          <w:color w:val="000000"/>
          <w:sz w:val="32"/>
          <w:szCs w:val="22"/>
        </w:rPr>
        <w:t>（一）主要用能工序、用能装备的能源消耗情况</w:t>
      </w:r>
    </w:p>
    <w:p w14:paraId="34C8D16E">
      <w:pPr>
        <w:ind w:firstLine="640" w:firstLineChars="200"/>
        <w:outlineLvl w:val="0"/>
        <w:rPr>
          <w:rFonts w:ascii="Times New Roman" w:hAnsi="Times New Roman" w:eastAsia="仿宋_GB2312"/>
          <w:b w:val="0"/>
          <w:color w:val="000000"/>
          <w:sz w:val="32"/>
          <w:szCs w:val="22"/>
        </w:rPr>
      </w:pPr>
      <w:r>
        <w:rPr>
          <w:rFonts w:hint="eastAsia" w:ascii="Times New Roman" w:hAnsi="Times New Roman" w:eastAsia="仿宋_GB2312"/>
          <w:b w:val="0"/>
          <w:color w:val="000000"/>
          <w:sz w:val="32"/>
          <w:szCs w:val="22"/>
        </w:rPr>
        <w:t>（二）能源消费构成及消费量</w:t>
      </w:r>
    </w:p>
    <w:p w14:paraId="24C635EC">
      <w:pPr>
        <w:ind w:firstLine="640" w:firstLineChars="200"/>
        <w:outlineLvl w:val="0"/>
        <w:rPr>
          <w:rFonts w:ascii="Times New Roman" w:hAnsi="Times New Roman" w:eastAsia="仿宋_GB2312"/>
          <w:b w:val="0"/>
          <w:color w:val="000000"/>
          <w:sz w:val="32"/>
          <w:szCs w:val="22"/>
        </w:rPr>
      </w:pPr>
      <w:r>
        <w:rPr>
          <w:rFonts w:hint="eastAsia" w:ascii="Times New Roman" w:hAnsi="Times New Roman" w:eastAsia="仿宋_GB2312"/>
          <w:b w:val="0"/>
          <w:color w:val="000000"/>
          <w:sz w:val="32"/>
          <w:szCs w:val="22"/>
        </w:rPr>
        <w:t>（三）近三年单位产品能耗指标及计算明细</w:t>
      </w:r>
    </w:p>
    <w:p w14:paraId="2CA1E49F">
      <w:pPr>
        <w:ind w:firstLine="640" w:firstLineChars="200"/>
        <w:outlineLvl w:val="0"/>
        <w:rPr>
          <w:rFonts w:ascii="Times New Roman" w:hAnsi="Times New Roman" w:eastAsia="黑体"/>
          <w:b w:val="0"/>
          <w:color w:val="000000"/>
          <w:sz w:val="32"/>
          <w:szCs w:val="22"/>
        </w:rPr>
      </w:pPr>
      <w:r>
        <w:rPr>
          <w:rFonts w:hint="eastAsia" w:ascii="Times New Roman" w:hAnsi="Times New Roman" w:eastAsia="黑体"/>
          <w:b w:val="0"/>
          <w:color w:val="000000"/>
          <w:sz w:val="32"/>
          <w:szCs w:val="22"/>
        </w:rPr>
        <w:t>四、能效提升经验</w:t>
      </w:r>
    </w:p>
    <w:p w14:paraId="6079E3B1">
      <w:pPr>
        <w:ind w:firstLine="640" w:firstLineChars="200"/>
        <w:rPr>
          <w:rFonts w:ascii="Times New Roman" w:hAnsi="Times New Roman" w:eastAsia="仿宋_GB2312"/>
          <w:b w:val="0"/>
          <w:color w:val="000000"/>
          <w:sz w:val="32"/>
          <w:szCs w:val="22"/>
        </w:rPr>
      </w:pPr>
      <w:r>
        <w:rPr>
          <w:rFonts w:hint="eastAsia" w:ascii="Times New Roman" w:hAnsi="Times New Roman" w:eastAsia="仿宋_GB2312"/>
          <w:b w:val="0"/>
          <w:color w:val="000000"/>
          <w:sz w:val="32"/>
          <w:szCs w:val="22"/>
        </w:rPr>
        <w:t>（一）企业节能管理经验。介绍企业开展能源管理体系建设、能源绩效考核机制、节能诊断等相关工作情况。</w:t>
      </w:r>
    </w:p>
    <w:p w14:paraId="1992A182">
      <w:pPr>
        <w:ind w:firstLine="640" w:firstLineChars="200"/>
        <w:rPr>
          <w:rFonts w:ascii="Times New Roman" w:hAnsi="Times New Roman" w:eastAsia="仿宋_GB2312"/>
          <w:b w:val="0"/>
          <w:color w:val="000000"/>
          <w:sz w:val="32"/>
          <w:szCs w:val="22"/>
        </w:rPr>
      </w:pPr>
      <w:r>
        <w:rPr>
          <w:rFonts w:hint="eastAsia" w:ascii="Times New Roman" w:hAnsi="Times New Roman" w:eastAsia="仿宋_GB2312"/>
          <w:b w:val="0"/>
          <w:color w:val="000000"/>
          <w:sz w:val="32"/>
          <w:szCs w:val="22"/>
        </w:rPr>
        <w:t>（二）企业节能技术改造经验。介绍企业应用的先进节能技术、装备和产品，采取的优化运行、优化原料燃料结构、开展余热余压回收利用等方面的节能措施。</w:t>
      </w:r>
    </w:p>
    <w:p w14:paraId="6BA4DBB5">
      <w:pPr>
        <w:ind w:firstLine="640" w:firstLineChars="200"/>
        <w:rPr>
          <w:rFonts w:ascii="Times New Roman" w:hAnsi="Times New Roman" w:eastAsia="仿宋_GB2312"/>
          <w:b w:val="0"/>
          <w:color w:val="000000"/>
          <w:sz w:val="32"/>
          <w:szCs w:val="22"/>
        </w:rPr>
      </w:pPr>
      <w:r>
        <w:rPr>
          <w:rFonts w:hint="eastAsia" w:ascii="Times New Roman" w:hAnsi="Times New Roman" w:eastAsia="仿宋_GB2312"/>
          <w:b w:val="0"/>
          <w:color w:val="000000"/>
          <w:sz w:val="32"/>
          <w:szCs w:val="22"/>
        </w:rPr>
        <w:t>（三）重大节能工程经验。介绍企业实施的重大节能技术改造工程及取得的效果。提升绿色电力使用比例情况及成效。</w:t>
      </w:r>
    </w:p>
    <w:p w14:paraId="58601E1B">
      <w:pPr>
        <w:ind w:firstLine="640" w:firstLineChars="200"/>
        <w:rPr>
          <w:rFonts w:ascii="Times New Roman" w:hAnsi="Times New Roman" w:eastAsia="黑体"/>
          <w:b w:val="0"/>
          <w:color w:val="000000"/>
          <w:sz w:val="32"/>
          <w:szCs w:val="22"/>
        </w:rPr>
      </w:pPr>
      <w:r>
        <w:rPr>
          <w:rFonts w:hint="eastAsia" w:ascii="Times New Roman" w:hAnsi="Times New Roman" w:eastAsia="黑体"/>
          <w:b w:val="0"/>
          <w:color w:val="000000"/>
          <w:sz w:val="32"/>
          <w:szCs w:val="22"/>
        </w:rPr>
        <w:t>五、证明材料</w:t>
      </w:r>
    </w:p>
    <w:p w14:paraId="19AB674B">
      <w:pPr>
        <w:ind w:firstLine="640" w:firstLineChars="200"/>
        <w:rPr>
          <w:rFonts w:ascii="Times New Roman" w:hAnsi="Times New Roman" w:eastAsia="仿宋_GB2312"/>
          <w:b w:val="0"/>
          <w:color w:val="000000"/>
          <w:sz w:val="32"/>
          <w:szCs w:val="22"/>
        </w:rPr>
      </w:pPr>
      <w:r>
        <w:rPr>
          <w:rFonts w:hint="eastAsia" w:ascii="Times New Roman" w:hAnsi="Times New Roman" w:eastAsia="仿宋_GB2312"/>
          <w:b w:val="0"/>
          <w:color w:val="000000"/>
          <w:sz w:val="32"/>
          <w:szCs w:val="22"/>
        </w:rPr>
        <w:t>此部分包括但不限于以下材料：</w:t>
      </w:r>
    </w:p>
    <w:p w14:paraId="2AA34DD0">
      <w:pPr>
        <w:numPr>
          <w:ilvl w:val="0"/>
          <w:numId w:val="1"/>
        </w:numPr>
        <w:ind w:firstLine="640" w:firstLineChars="200"/>
        <w:rPr>
          <w:rFonts w:ascii="Times New Roman" w:hAnsi="Times New Roman" w:eastAsia="仿宋_GB2312"/>
          <w:b w:val="0"/>
          <w:sz w:val="32"/>
          <w:szCs w:val="22"/>
        </w:rPr>
      </w:pPr>
      <w:r>
        <w:rPr>
          <w:rFonts w:hint="eastAsia" w:ascii="Times New Roman" w:hAnsi="Times New Roman" w:eastAsia="仿宋_GB2312"/>
          <w:b w:val="0"/>
          <w:sz w:val="32"/>
          <w:szCs w:val="22"/>
        </w:rPr>
        <w:t>企业营业执照复印件；</w:t>
      </w:r>
    </w:p>
    <w:p w14:paraId="4F8D4FBB">
      <w:pPr>
        <w:numPr>
          <w:ilvl w:val="0"/>
          <w:numId w:val="1"/>
        </w:numPr>
        <w:ind w:firstLine="640" w:firstLineChars="200"/>
        <w:rPr>
          <w:rFonts w:ascii="Times New Roman" w:hAnsi="Times New Roman" w:eastAsia="仿宋_GB2312"/>
          <w:b w:val="0"/>
          <w:sz w:val="32"/>
          <w:szCs w:val="22"/>
        </w:rPr>
      </w:pPr>
      <w:r>
        <w:rPr>
          <w:rFonts w:hint="eastAsia" w:ascii="Times New Roman" w:hAnsi="Times New Roman" w:eastAsia="仿宋_GB2312"/>
          <w:b w:val="0"/>
          <w:sz w:val="32"/>
          <w:szCs w:val="22"/>
        </w:rPr>
        <w:t>企业建立了能源管理体系或具备能源管理体系相关要素（提供认证证书或具备能源管理体系相关要素的证明材料，主要包括：能源管理制度、能源管理机构、节能目标、能效指标，能源统计、节能管理，节能技术措施、节能绩效考核等）。</w:t>
      </w:r>
    </w:p>
    <w:p w14:paraId="79A9A54F">
      <w:pPr>
        <w:ind w:firstLine="640" w:firstLineChars="200"/>
        <w:rPr>
          <w:rFonts w:ascii="Times New Roman" w:hAnsi="Times New Roman" w:eastAsia="仿宋_GB2312"/>
          <w:b w:val="0"/>
          <w:sz w:val="32"/>
          <w:szCs w:val="22"/>
        </w:rPr>
      </w:pPr>
      <w:r>
        <w:rPr>
          <w:rFonts w:hint="eastAsia" w:ascii="Times New Roman" w:hAnsi="Times New Roman" w:eastAsia="仿宋_GB2312"/>
          <w:b w:val="0"/>
          <w:sz w:val="32"/>
          <w:szCs w:val="22"/>
        </w:rPr>
        <w:t>3.企业上一年度能源消费情况相关证明材料（能源消费总量、申报产品能源消费占比及分摊，全厂能量平衡图表、蒸汽平衡表、其他材料如开展或接受的节能监察、能源审计、节能监测、能效测试等相关材料）；</w:t>
      </w:r>
    </w:p>
    <w:p w14:paraId="53AB4AE8">
      <w:pPr>
        <w:ind w:left="640"/>
        <w:rPr>
          <w:rFonts w:ascii="Times New Roman" w:hAnsi="Times New Roman" w:eastAsia="仿宋"/>
          <w:b w:val="0"/>
          <w:color w:val="000000"/>
          <w:sz w:val="32"/>
          <w:szCs w:val="32"/>
        </w:rPr>
      </w:pPr>
      <w:r>
        <w:rPr>
          <w:rFonts w:hint="eastAsia" w:ascii="Times New Roman" w:hAnsi="Times New Roman" w:eastAsia="仿宋_GB2312"/>
          <w:b w:val="0"/>
          <w:sz w:val="32"/>
          <w:szCs w:val="24"/>
        </w:rPr>
        <w:br w:type="page"/>
      </w:r>
      <w:r>
        <w:rPr>
          <w:rFonts w:hint="eastAsia" w:ascii="Times New Roman" w:hAnsi="Times New Roman" w:eastAsia="仿宋_GB2312"/>
          <w:b w:val="0"/>
          <w:sz w:val="32"/>
          <w:szCs w:val="24"/>
        </w:rPr>
        <w:t>4.</w:t>
      </w:r>
      <w:r>
        <w:rPr>
          <w:rFonts w:hint="eastAsia" w:ascii="Times New Roman" w:hAnsi="Times New Roman" w:eastAsia="仿宋_GB2312"/>
          <w:b w:val="0"/>
          <w:sz w:val="32"/>
          <w:szCs w:val="32"/>
        </w:rPr>
        <w:t>附表</w:t>
      </w:r>
    </w:p>
    <w:p w14:paraId="057E3C26">
      <w:pPr>
        <w:tabs>
          <w:tab w:val="left" w:pos="4962"/>
        </w:tabs>
        <w:jc w:val="center"/>
        <w:rPr>
          <w:rFonts w:ascii="Times New Roman" w:hAnsi="Times New Roman" w:eastAsia="仿宋_GB2312"/>
          <w:sz w:val="36"/>
          <w:szCs w:val="22"/>
        </w:rPr>
      </w:pPr>
      <w:r>
        <w:rPr>
          <w:rFonts w:hint="eastAsia" w:ascii="Times New Roman" w:hAnsi="Times New Roman" w:eastAsia="仿宋_GB2312"/>
          <w:sz w:val="36"/>
          <w:szCs w:val="22"/>
        </w:rPr>
        <w:t>能源使用情况详表</w:t>
      </w:r>
    </w:p>
    <w:p w14:paraId="2B2F9EC8">
      <w:pPr>
        <w:jc w:val="center"/>
        <w:rPr>
          <w:rFonts w:ascii="Times New Roman" w:hAnsi="Times New Roman" w:eastAsia="仿宋"/>
          <w:b w:val="0"/>
          <w:sz w:val="28"/>
          <w:szCs w:val="28"/>
        </w:rPr>
      </w:pPr>
      <w:r>
        <w:rPr>
          <w:rFonts w:hint="eastAsia" w:ascii="Times New Roman" w:hAnsi="Times New Roman" w:eastAsia="仿宋"/>
          <w:b w:val="0"/>
          <w:sz w:val="28"/>
          <w:szCs w:val="28"/>
        </w:rPr>
        <w:t>表1企业主要生产线</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14:paraId="1918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vAlign w:val="center"/>
          </w:tcPr>
          <w:p w14:paraId="5FE0A0B2">
            <w:pPr>
              <w:rPr>
                <w:rFonts w:ascii="Times New Roman" w:hAnsi="Times New Roman" w:eastAsia="仿宋"/>
                <w:b w:val="0"/>
                <w:sz w:val="21"/>
                <w:szCs w:val="21"/>
              </w:rPr>
            </w:pPr>
            <w:r>
              <w:rPr>
                <w:rFonts w:hint="eastAsia" w:ascii="Times New Roman" w:hAnsi="Times New Roman" w:eastAsia="仿宋"/>
                <w:b w:val="0"/>
                <w:sz w:val="21"/>
                <w:szCs w:val="21"/>
              </w:rPr>
              <w:t>序号</w:t>
            </w:r>
          </w:p>
        </w:tc>
        <w:tc>
          <w:tcPr>
            <w:tcW w:w="1775" w:type="dxa"/>
            <w:vAlign w:val="center"/>
          </w:tcPr>
          <w:p w14:paraId="110ECD19">
            <w:pPr>
              <w:jc w:val="center"/>
              <w:rPr>
                <w:rFonts w:ascii="Times New Roman" w:hAnsi="Times New Roman" w:eastAsia="仿宋"/>
                <w:b w:val="0"/>
                <w:sz w:val="21"/>
                <w:szCs w:val="21"/>
              </w:rPr>
            </w:pPr>
            <w:r>
              <w:rPr>
                <w:rFonts w:hint="eastAsia" w:ascii="Times New Roman" w:hAnsi="Times New Roman" w:eastAsia="仿宋"/>
                <w:b w:val="0"/>
                <w:sz w:val="21"/>
                <w:szCs w:val="21"/>
              </w:rPr>
              <w:t>装置名称</w:t>
            </w:r>
          </w:p>
        </w:tc>
        <w:tc>
          <w:tcPr>
            <w:tcW w:w="763" w:type="dxa"/>
            <w:vAlign w:val="center"/>
          </w:tcPr>
          <w:p w14:paraId="3F6B20A2">
            <w:pPr>
              <w:jc w:val="center"/>
              <w:rPr>
                <w:rFonts w:ascii="Times New Roman" w:hAnsi="Times New Roman" w:eastAsia="仿宋"/>
                <w:b w:val="0"/>
                <w:sz w:val="21"/>
                <w:szCs w:val="21"/>
              </w:rPr>
            </w:pPr>
            <w:r>
              <w:rPr>
                <w:rFonts w:hint="eastAsia" w:ascii="Times New Roman" w:hAnsi="Times New Roman" w:eastAsia="仿宋"/>
                <w:b w:val="0"/>
                <w:sz w:val="21"/>
                <w:szCs w:val="21"/>
              </w:rPr>
              <w:t>规模</w:t>
            </w:r>
          </w:p>
        </w:tc>
        <w:tc>
          <w:tcPr>
            <w:tcW w:w="1016" w:type="dxa"/>
            <w:vAlign w:val="center"/>
          </w:tcPr>
          <w:p w14:paraId="7B6CFFAA">
            <w:pPr>
              <w:jc w:val="center"/>
              <w:rPr>
                <w:rFonts w:ascii="Times New Roman" w:hAnsi="Times New Roman" w:eastAsia="仿宋"/>
                <w:b w:val="0"/>
                <w:sz w:val="21"/>
                <w:szCs w:val="21"/>
              </w:rPr>
            </w:pPr>
            <w:r>
              <w:rPr>
                <w:rFonts w:hint="eastAsia" w:ascii="Times New Roman" w:hAnsi="Times New Roman" w:eastAsia="仿宋"/>
                <w:b w:val="0"/>
                <w:sz w:val="21"/>
                <w:szCs w:val="21"/>
              </w:rPr>
              <w:t>年设计产能（万吨）</w:t>
            </w:r>
          </w:p>
        </w:tc>
        <w:tc>
          <w:tcPr>
            <w:tcW w:w="1271" w:type="dxa"/>
            <w:vAlign w:val="center"/>
          </w:tcPr>
          <w:p w14:paraId="7011DE4F">
            <w:pPr>
              <w:jc w:val="center"/>
              <w:rPr>
                <w:rFonts w:ascii="Times New Roman" w:hAnsi="Times New Roman" w:eastAsia="仿宋"/>
                <w:b w:val="0"/>
                <w:sz w:val="21"/>
                <w:szCs w:val="21"/>
              </w:rPr>
            </w:pPr>
            <w:r>
              <w:rPr>
                <w:rFonts w:hint="eastAsia" w:ascii="Times New Roman" w:hAnsi="Times New Roman" w:eastAsia="仿宋"/>
                <w:b w:val="0"/>
                <w:sz w:val="21"/>
                <w:szCs w:val="21"/>
              </w:rPr>
              <w:t>上一年度产量（万吨）</w:t>
            </w:r>
          </w:p>
        </w:tc>
        <w:tc>
          <w:tcPr>
            <w:tcW w:w="1647" w:type="dxa"/>
          </w:tcPr>
          <w:p w14:paraId="504A4F51">
            <w:pPr>
              <w:jc w:val="center"/>
              <w:rPr>
                <w:rFonts w:ascii="Times New Roman" w:hAnsi="Times New Roman" w:eastAsia="仿宋"/>
                <w:b w:val="0"/>
                <w:sz w:val="21"/>
                <w:szCs w:val="21"/>
              </w:rPr>
            </w:pPr>
            <w:r>
              <w:rPr>
                <w:rFonts w:hint="eastAsia" w:ascii="Times New Roman" w:hAnsi="Times New Roman" w:eastAsia="仿宋"/>
                <w:b w:val="0"/>
                <w:sz w:val="21"/>
                <w:szCs w:val="21"/>
              </w:rPr>
              <w:t>吨产品综合能耗（千克标准油）</w:t>
            </w:r>
          </w:p>
        </w:tc>
        <w:tc>
          <w:tcPr>
            <w:tcW w:w="1409" w:type="dxa"/>
          </w:tcPr>
          <w:p w14:paraId="02A35062">
            <w:pPr>
              <w:jc w:val="center"/>
              <w:rPr>
                <w:rFonts w:ascii="Times New Roman" w:hAnsi="Times New Roman" w:eastAsia="仿宋"/>
                <w:b w:val="0"/>
                <w:sz w:val="21"/>
                <w:szCs w:val="21"/>
              </w:rPr>
            </w:pPr>
            <w:r>
              <w:rPr>
                <w:rFonts w:hint="eastAsia" w:ascii="Times New Roman" w:hAnsi="Times New Roman" w:eastAsia="仿宋"/>
                <w:b w:val="0"/>
                <w:sz w:val="21"/>
                <w:szCs w:val="21"/>
              </w:rPr>
              <w:t>吨产品用电量（千瓦时）</w:t>
            </w:r>
          </w:p>
        </w:tc>
      </w:tr>
      <w:tr w14:paraId="6522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vAlign w:val="center"/>
          </w:tcPr>
          <w:p w14:paraId="6987457C">
            <w:pPr>
              <w:jc w:val="center"/>
              <w:rPr>
                <w:rFonts w:ascii="Times New Roman" w:hAnsi="Times New Roman" w:eastAsia="仿宋"/>
                <w:b w:val="0"/>
                <w:sz w:val="21"/>
                <w:szCs w:val="21"/>
              </w:rPr>
            </w:pPr>
            <w:r>
              <w:rPr>
                <w:rFonts w:hint="eastAsia" w:ascii="Times New Roman" w:hAnsi="Times New Roman" w:eastAsia="仿宋"/>
                <w:b w:val="0"/>
                <w:sz w:val="21"/>
                <w:szCs w:val="21"/>
              </w:rPr>
              <w:t>1</w:t>
            </w:r>
          </w:p>
        </w:tc>
        <w:tc>
          <w:tcPr>
            <w:tcW w:w="1775" w:type="dxa"/>
            <w:vAlign w:val="center"/>
          </w:tcPr>
          <w:p w14:paraId="7F1932F1">
            <w:pPr>
              <w:jc w:val="center"/>
              <w:rPr>
                <w:rFonts w:ascii="Times New Roman" w:hAnsi="Times New Roman" w:eastAsia="仿宋"/>
                <w:b w:val="0"/>
                <w:sz w:val="21"/>
                <w:szCs w:val="21"/>
              </w:rPr>
            </w:pPr>
          </w:p>
        </w:tc>
        <w:tc>
          <w:tcPr>
            <w:tcW w:w="763" w:type="dxa"/>
            <w:vAlign w:val="center"/>
          </w:tcPr>
          <w:p w14:paraId="67C4BA0A">
            <w:pPr>
              <w:jc w:val="center"/>
              <w:rPr>
                <w:rFonts w:ascii="Times New Roman" w:hAnsi="Times New Roman" w:eastAsia="仿宋"/>
                <w:b w:val="0"/>
                <w:sz w:val="21"/>
                <w:szCs w:val="21"/>
              </w:rPr>
            </w:pPr>
          </w:p>
        </w:tc>
        <w:tc>
          <w:tcPr>
            <w:tcW w:w="1016" w:type="dxa"/>
            <w:vAlign w:val="center"/>
          </w:tcPr>
          <w:p w14:paraId="3830663D">
            <w:pPr>
              <w:jc w:val="center"/>
              <w:rPr>
                <w:rFonts w:ascii="Times New Roman" w:hAnsi="Times New Roman" w:eastAsia="仿宋"/>
                <w:b w:val="0"/>
                <w:sz w:val="21"/>
                <w:szCs w:val="21"/>
              </w:rPr>
            </w:pPr>
          </w:p>
        </w:tc>
        <w:tc>
          <w:tcPr>
            <w:tcW w:w="1271" w:type="dxa"/>
            <w:vAlign w:val="center"/>
          </w:tcPr>
          <w:p w14:paraId="174162D2">
            <w:pPr>
              <w:jc w:val="center"/>
              <w:rPr>
                <w:rFonts w:ascii="Times New Roman" w:hAnsi="Times New Roman" w:eastAsia="仿宋"/>
                <w:b w:val="0"/>
                <w:sz w:val="21"/>
                <w:szCs w:val="21"/>
              </w:rPr>
            </w:pPr>
          </w:p>
        </w:tc>
        <w:tc>
          <w:tcPr>
            <w:tcW w:w="1647" w:type="dxa"/>
          </w:tcPr>
          <w:p w14:paraId="62C01BEB">
            <w:pPr>
              <w:jc w:val="center"/>
              <w:rPr>
                <w:rFonts w:ascii="Times New Roman" w:hAnsi="Times New Roman" w:eastAsia="仿宋"/>
                <w:b w:val="0"/>
                <w:sz w:val="21"/>
                <w:szCs w:val="21"/>
              </w:rPr>
            </w:pPr>
          </w:p>
        </w:tc>
        <w:tc>
          <w:tcPr>
            <w:tcW w:w="1409" w:type="dxa"/>
          </w:tcPr>
          <w:p w14:paraId="7E185E4C">
            <w:pPr>
              <w:jc w:val="center"/>
              <w:rPr>
                <w:rFonts w:ascii="Times New Roman" w:hAnsi="Times New Roman" w:eastAsia="仿宋"/>
                <w:b w:val="0"/>
                <w:sz w:val="21"/>
                <w:szCs w:val="21"/>
              </w:rPr>
            </w:pPr>
          </w:p>
        </w:tc>
      </w:tr>
      <w:tr w14:paraId="36B3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vAlign w:val="center"/>
          </w:tcPr>
          <w:p w14:paraId="50E75DCC">
            <w:pPr>
              <w:jc w:val="center"/>
              <w:rPr>
                <w:rFonts w:ascii="Times New Roman" w:hAnsi="Times New Roman" w:eastAsia="仿宋"/>
                <w:b w:val="0"/>
                <w:sz w:val="21"/>
                <w:szCs w:val="21"/>
              </w:rPr>
            </w:pPr>
            <w:r>
              <w:rPr>
                <w:rFonts w:hint="eastAsia" w:ascii="Times New Roman" w:hAnsi="Times New Roman" w:eastAsia="仿宋"/>
                <w:b w:val="0"/>
                <w:sz w:val="21"/>
                <w:szCs w:val="21"/>
              </w:rPr>
              <w:t>2</w:t>
            </w:r>
          </w:p>
        </w:tc>
        <w:tc>
          <w:tcPr>
            <w:tcW w:w="1775" w:type="dxa"/>
            <w:vAlign w:val="center"/>
          </w:tcPr>
          <w:p w14:paraId="6FF7035E">
            <w:pPr>
              <w:jc w:val="center"/>
              <w:rPr>
                <w:rFonts w:ascii="Times New Roman" w:hAnsi="Times New Roman" w:eastAsia="仿宋"/>
                <w:b w:val="0"/>
                <w:sz w:val="21"/>
                <w:szCs w:val="21"/>
              </w:rPr>
            </w:pPr>
          </w:p>
        </w:tc>
        <w:tc>
          <w:tcPr>
            <w:tcW w:w="763" w:type="dxa"/>
            <w:vAlign w:val="center"/>
          </w:tcPr>
          <w:p w14:paraId="67AB81CA">
            <w:pPr>
              <w:jc w:val="center"/>
              <w:rPr>
                <w:rFonts w:ascii="Times New Roman" w:hAnsi="Times New Roman" w:eastAsia="仿宋"/>
                <w:b w:val="0"/>
                <w:sz w:val="21"/>
                <w:szCs w:val="21"/>
              </w:rPr>
            </w:pPr>
          </w:p>
        </w:tc>
        <w:tc>
          <w:tcPr>
            <w:tcW w:w="1016" w:type="dxa"/>
            <w:vAlign w:val="center"/>
          </w:tcPr>
          <w:p w14:paraId="523FC629">
            <w:pPr>
              <w:jc w:val="center"/>
              <w:rPr>
                <w:rFonts w:ascii="Times New Roman" w:hAnsi="Times New Roman" w:eastAsia="仿宋"/>
                <w:b w:val="0"/>
                <w:sz w:val="21"/>
                <w:szCs w:val="21"/>
              </w:rPr>
            </w:pPr>
          </w:p>
        </w:tc>
        <w:tc>
          <w:tcPr>
            <w:tcW w:w="1271" w:type="dxa"/>
            <w:vAlign w:val="center"/>
          </w:tcPr>
          <w:p w14:paraId="300756C0">
            <w:pPr>
              <w:jc w:val="center"/>
              <w:rPr>
                <w:rFonts w:ascii="Times New Roman" w:hAnsi="Times New Roman" w:eastAsia="仿宋"/>
                <w:b w:val="0"/>
                <w:sz w:val="21"/>
                <w:szCs w:val="21"/>
              </w:rPr>
            </w:pPr>
          </w:p>
        </w:tc>
        <w:tc>
          <w:tcPr>
            <w:tcW w:w="1647" w:type="dxa"/>
          </w:tcPr>
          <w:p w14:paraId="6B95C021">
            <w:pPr>
              <w:jc w:val="center"/>
              <w:rPr>
                <w:rFonts w:ascii="Times New Roman" w:hAnsi="Times New Roman" w:eastAsia="仿宋"/>
                <w:b w:val="0"/>
                <w:sz w:val="21"/>
                <w:szCs w:val="21"/>
              </w:rPr>
            </w:pPr>
          </w:p>
        </w:tc>
        <w:tc>
          <w:tcPr>
            <w:tcW w:w="1409" w:type="dxa"/>
          </w:tcPr>
          <w:p w14:paraId="1F881C01">
            <w:pPr>
              <w:jc w:val="center"/>
              <w:rPr>
                <w:rFonts w:ascii="Times New Roman" w:hAnsi="Times New Roman" w:eastAsia="仿宋"/>
                <w:b w:val="0"/>
                <w:sz w:val="21"/>
                <w:szCs w:val="21"/>
              </w:rPr>
            </w:pPr>
          </w:p>
        </w:tc>
      </w:tr>
      <w:tr w14:paraId="0E00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vAlign w:val="center"/>
          </w:tcPr>
          <w:p w14:paraId="45A3AB5F">
            <w:pPr>
              <w:jc w:val="center"/>
              <w:rPr>
                <w:rFonts w:ascii="Times New Roman" w:hAnsi="Times New Roman" w:eastAsia="仿宋"/>
                <w:b w:val="0"/>
                <w:sz w:val="21"/>
                <w:szCs w:val="21"/>
              </w:rPr>
            </w:pPr>
            <w:r>
              <w:rPr>
                <w:rFonts w:hint="eastAsia" w:ascii="Times New Roman" w:hAnsi="Times New Roman" w:eastAsia="仿宋"/>
                <w:b w:val="0"/>
                <w:sz w:val="21"/>
                <w:szCs w:val="21"/>
              </w:rPr>
              <w:t>…</w:t>
            </w:r>
          </w:p>
        </w:tc>
        <w:tc>
          <w:tcPr>
            <w:tcW w:w="1775" w:type="dxa"/>
            <w:vAlign w:val="center"/>
          </w:tcPr>
          <w:p w14:paraId="533747FF">
            <w:pPr>
              <w:jc w:val="center"/>
              <w:rPr>
                <w:rFonts w:ascii="Times New Roman" w:hAnsi="Times New Roman" w:eastAsia="仿宋"/>
                <w:b w:val="0"/>
                <w:sz w:val="21"/>
                <w:szCs w:val="21"/>
              </w:rPr>
            </w:pPr>
          </w:p>
        </w:tc>
        <w:tc>
          <w:tcPr>
            <w:tcW w:w="763" w:type="dxa"/>
            <w:vAlign w:val="center"/>
          </w:tcPr>
          <w:p w14:paraId="1E6C01F1">
            <w:pPr>
              <w:jc w:val="center"/>
              <w:rPr>
                <w:rFonts w:ascii="Times New Roman" w:hAnsi="Times New Roman" w:eastAsia="仿宋"/>
                <w:b w:val="0"/>
                <w:sz w:val="21"/>
                <w:szCs w:val="21"/>
              </w:rPr>
            </w:pPr>
          </w:p>
        </w:tc>
        <w:tc>
          <w:tcPr>
            <w:tcW w:w="1016" w:type="dxa"/>
            <w:vAlign w:val="center"/>
          </w:tcPr>
          <w:p w14:paraId="608A59FA">
            <w:pPr>
              <w:jc w:val="center"/>
              <w:rPr>
                <w:rFonts w:ascii="Times New Roman" w:hAnsi="Times New Roman" w:eastAsia="仿宋"/>
                <w:b w:val="0"/>
                <w:sz w:val="21"/>
                <w:szCs w:val="21"/>
              </w:rPr>
            </w:pPr>
          </w:p>
        </w:tc>
        <w:tc>
          <w:tcPr>
            <w:tcW w:w="1271" w:type="dxa"/>
            <w:vAlign w:val="center"/>
          </w:tcPr>
          <w:p w14:paraId="49E874DB">
            <w:pPr>
              <w:jc w:val="center"/>
              <w:rPr>
                <w:rFonts w:ascii="Times New Roman" w:hAnsi="Times New Roman" w:eastAsia="仿宋"/>
                <w:b w:val="0"/>
                <w:sz w:val="21"/>
                <w:szCs w:val="21"/>
              </w:rPr>
            </w:pPr>
          </w:p>
        </w:tc>
        <w:tc>
          <w:tcPr>
            <w:tcW w:w="1647" w:type="dxa"/>
          </w:tcPr>
          <w:p w14:paraId="4D7F38BE">
            <w:pPr>
              <w:jc w:val="center"/>
              <w:rPr>
                <w:rFonts w:ascii="Times New Roman" w:hAnsi="Times New Roman" w:eastAsia="仿宋"/>
                <w:b w:val="0"/>
                <w:sz w:val="21"/>
                <w:szCs w:val="21"/>
              </w:rPr>
            </w:pPr>
          </w:p>
        </w:tc>
        <w:tc>
          <w:tcPr>
            <w:tcW w:w="1409" w:type="dxa"/>
          </w:tcPr>
          <w:p w14:paraId="0CC2FB40">
            <w:pPr>
              <w:jc w:val="center"/>
              <w:rPr>
                <w:rFonts w:ascii="Times New Roman" w:hAnsi="Times New Roman" w:eastAsia="仿宋"/>
                <w:b w:val="0"/>
                <w:sz w:val="21"/>
                <w:szCs w:val="21"/>
              </w:rPr>
            </w:pPr>
          </w:p>
        </w:tc>
      </w:tr>
    </w:tbl>
    <w:p w14:paraId="4B4F26E7">
      <w:pPr>
        <w:jc w:val="center"/>
        <w:rPr>
          <w:rFonts w:ascii="Times New Roman" w:hAnsi="Times New Roman" w:eastAsia="仿宋"/>
          <w:b w:val="0"/>
          <w:sz w:val="28"/>
          <w:szCs w:val="28"/>
        </w:rPr>
      </w:pPr>
    </w:p>
    <w:p w14:paraId="105D59B0">
      <w:pPr>
        <w:jc w:val="center"/>
        <w:rPr>
          <w:rFonts w:ascii="Times New Roman" w:hAnsi="Times New Roman" w:eastAsia="仿宋"/>
          <w:b w:val="0"/>
          <w:sz w:val="28"/>
          <w:szCs w:val="28"/>
        </w:rPr>
      </w:pPr>
      <w:r>
        <w:rPr>
          <w:rFonts w:hint="eastAsia" w:ascii="Times New Roman" w:hAnsi="Times New Roman" w:eastAsia="仿宋"/>
          <w:b w:val="0"/>
          <w:sz w:val="28"/>
          <w:szCs w:val="28"/>
        </w:rPr>
        <w:t>表2主要节能项目情况表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62E5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710B09B5">
            <w:pPr>
              <w:widowControl/>
              <w:jc w:val="left"/>
              <w:rPr>
                <w:rFonts w:ascii="Times New Roman" w:hAnsi="Times New Roman" w:eastAsia="仿宋"/>
                <w:b w:val="0"/>
                <w:sz w:val="21"/>
                <w:szCs w:val="28"/>
              </w:rPr>
            </w:pPr>
            <w:r>
              <w:rPr>
                <w:rFonts w:hint="eastAsia" w:ascii="Times New Roman" w:hAnsi="Times New Roman" w:eastAsia="仿宋"/>
                <w:b w:val="0"/>
                <w:sz w:val="21"/>
                <w:szCs w:val="28"/>
              </w:rPr>
              <w:t>序号</w:t>
            </w:r>
          </w:p>
        </w:tc>
        <w:tc>
          <w:tcPr>
            <w:tcW w:w="3805" w:type="dxa"/>
            <w:tcBorders>
              <w:top w:val="single" w:color="auto" w:sz="4" w:space="0"/>
              <w:left w:val="single" w:color="auto" w:sz="4" w:space="0"/>
              <w:bottom w:val="single" w:color="auto" w:sz="4" w:space="0"/>
              <w:right w:val="single" w:color="auto" w:sz="4" w:space="0"/>
            </w:tcBorders>
            <w:vAlign w:val="center"/>
          </w:tcPr>
          <w:p w14:paraId="722D33DA">
            <w:pPr>
              <w:widowControl/>
              <w:jc w:val="left"/>
              <w:rPr>
                <w:rFonts w:ascii="Times New Roman" w:hAnsi="Times New Roman" w:eastAsia="仿宋"/>
                <w:b w:val="0"/>
                <w:sz w:val="21"/>
                <w:szCs w:val="28"/>
              </w:rPr>
            </w:pPr>
            <w:r>
              <w:rPr>
                <w:rFonts w:hint="eastAsia" w:ascii="Times New Roman" w:hAnsi="Times New Roman" w:eastAsia="仿宋"/>
                <w:b w:val="0"/>
                <w:sz w:val="21"/>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vAlign w:val="center"/>
          </w:tcPr>
          <w:p w14:paraId="3DC0EB2C">
            <w:pPr>
              <w:widowControl/>
              <w:jc w:val="left"/>
              <w:rPr>
                <w:rFonts w:ascii="Times New Roman" w:hAnsi="Times New Roman" w:eastAsia="仿宋"/>
                <w:b w:val="0"/>
                <w:sz w:val="21"/>
                <w:szCs w:val="28"/>
              </w:rPr>
            </w:pPr>
            <w:r>
              <w:rPr>
                <w:rFonts w:hint="eastAsia" w:ascii="Times New Roman" w:hAnsi="Times New Roman" w:eastAsia="仿宋"/>
                <w:b w:val="0"/>
                <w:sz w:val="21"/>
                <w:szCs w:val="28"/>
              </w:rPr>
              <w:t>实施时间</w:t>
            </w:r>
          </w:p>
        </w:tc>
        <w:tc>
          <w:tcPr>
            <w:tcW w:w="1134" w:type="dxa"/>
            <w:tcBorders>
              <w:top w:val="single" w:color="auto" w:sz="4" w:space="0"/>
              <w:left w:val="single" w:color="auto" w:sz="4" w:space="0"/>
              <w:bottom w:val="single" w:color="auto" w:sz="4" w:space="0"/>
              <w:right w:val="single" w:color="auto" w:sz="4" w:space="0"/>
            </w:tcBorders>
            <w:vAlign w:val="center"/>
          </w:tcPr>
          <w:p w14:paraId="76992700">
            <w:pPr>
              <w:widowControl/>
              <w:jc w:val="left"/>
              <w:rPr>
                <w:rFonts w:ascii="Times New Roman" w:hAnsi="Times New Roman" w:eastAsia="仿宋"/>
                <w:b w:val="0"/>
                <w:sz w:val="21"/>
                <w:szCs w:val="28"/>
              </w:rPr>
            </w:pPr>
            <w:r>
              <w:rPr>
                <w:rFonts w:hint="eastAsia" w:ascii="Times New Roman" w:hAnsi="Times New Roman" w:eastAsia="仿宋"/>
                <w:b w:val="0"/>
                <w:sz w:val="21"/>
                <w:szCs w:val="28"/>
              </w:rPr>
              <w:t>总投资（万元）</w:t>
            </w:r>
          </w:p>
        </w:tc>
        <w:tc>
          <w:tcPr>
            <w:tcW w:w="1445" w:type="dxa"/>
            <w:tcBorders>
              <w:top w:val="single" w:color="auto" w:sz="4" w:space="0"/>
              <w:left w:val="single" w:color="auto" w:sz="4" w:space="0"/>
              <w:bottom w:val="single" w:color="auto" w:sz="4" w:space="0"/>
              <w:right w:val="single" w:color="auto" w:sz="4" w:space="0"/>
            </w:tcBorders>
            <w:vAlign w:val="center"/>
          </w:tcPr>
          <w:p w14:paraId="706AE682">
            <w:pPr>
              <w:widowControl/>
              <w:jc w:val="left"/>
              <w:rPr>
                <w:rFonts w:ascii="Times New Roman" w:hAnsi="Times New Roman" w:eastAsia="仿宋"/>
                <w:b w:val="0"/>
                <w:sz w:val="21"/>
                <w:szCs w:val="28"/>
              </w:rPr>
            </w:pPr>
            <w:r>
              <w:rPr>
                <w:rFonts w:hint="eastAsia" w:ascii="Times New Roman" w:hAnsi="Times New Roman" w:eastAsia="仿宋"/>
                <w:b w:val="0"/>
                <w:sz w:val="21"/>
                <w:szCs w:val="28"/>
              </w:rPr>
              <w:t>节能效果</w:t>
            </w:r>
          </w:p>
          <w:p w14:paraId="44EB496D">
            <w:pPr>
              <w:widowControl/>
              <w:jc w:val="left"/>
              <w:rPr>
                <w:rFonts w:ascii="Times New Roman" w:hAnsi="Times New Roman" w:eastAsia="仿宋"/>
                <w:b w:val="0"/>
                <w:sz w:val="21"/>
                <w:szCs w:val="28"/>
              </w:rPr>
            </w:pPr>
            <w:r>
              <w:rPr>
                <w:rFonts w:hint="eastAsia" w:ascii="Times New Roman" w:hAnsi="Times New Roman" w:eastAsia="仿宋"/>
                <w:b w:val="0"/>
                <w:sz w:val="21"/>
                <w:szCs w:val="28"/>
              </w:rPr>
              <w:t>（吨标准煤/年）</w:t>
            </w:r>
          </w:p>
        </w:tc>
      </w:tr>
      <w:tr w14:paraId="0012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6917DAB4">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1</w:t>
            </w:r>
          </w:p>
        </w:tc>
        <w:tc>
          <w:tcPr>
            <w:tcW w:w="3805" w:type="dxa"/>
            <w:tcBorders>
              <w:top w:val="single" w:color="auto" w:sz="4" w:space="0"/>
              <w:left w:val="single" w:color="auto" w:sz="4" w:space="0"/>
              <w:bottom w:val="single" w:color="auto" w:sz="4" w:space="0"/>
              <w:right w:val="single" w:color="auto" w:sz="4" w:space="0"/>
            </w:tcBorders>
            <w:vAlign w:val="center"/>
          </w:tcPr>
          <w:p w14:paraId="69DC1CDA">
            <w:pPr>
              <w:widowControl/>
              <w:jc w:val="left"/>
              <w:rPr>
                <w:rFonts w:ascii="Times New Roman" w:hAnsi="Times New Roman" w:eastAsia="仿宋"/>
                <w:b w:val="0"/>
                <w:sz w:val="21"/>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372CDF13">
            <w:pPr>
              <w:widowControl/>
              <w:jc w:val="left"/>
              <w:rPr>
                <w:rFonts w:ascii="Times New Roman" w:hAnsi="Times New Roman" w:eastAsia="仿宋"/>
                <w:b w:val="0"/>
                <w:sz w:val="21"/>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3783BEBF">
            <w:pPr>
              <w:widowControl/>
              <w:jc w:val="left"/>
              <w:rPr>
                <w:rFonts w:ascii="Times New Roman" w:hAnsi="Times New Roman" w:eastAsia="仿宋"/>
                <w:b w:val="0"/>
                <w:sz w:val="21"/>
                <w:szCs w:val="28"/>
              </w:rPr>
            </w:pPr>
          </w:p>
        </w:tc>
        <w:tc>
          <w:tcPr>
            <w:tcW w:w="1445" w:type="dxa"/>
            <w:tcBorders>
              <w:top w:val="single" w:color="auto" w:sz="4" w:space="0"/>
              <w:left w:val="single" w:color="auto" w:sz="4" w:space="0"/>
              <w:bottom w:val="single" w:color="auto" w:sz="4" w:space="0"/>
              <w:right w:val="single" w:color="auto" w:sz="4" w:space="0"/>
            </w:tcBorders>
            <w:vAlign w:val="center"/>
          </w:tcPr>
          <w:p w14:paraId="2BB252C5">
            <w:pPr>
              <w:widowControl/>
              <w:jc w:val="left"/>
              <w:rPr>
                <w:rFonts w:ascii="Times New Roman" w:hAnsi="Times New Roman" w:eastAsia="仿宋"/>
                <w:b w:val="0"/>
                <w:sz w:val="21"/>
                <w:szCs w:val="28"/>
              </w:rPr>
            </w:pPr>
          </w:p>
        </w:tc>
      </w:tr>
      <w:tr w14:paraId="7B2D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6E1D1D49">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2</w:t>
            </w:r>
          </w:p>
        </w:tc>
        <w:tc>
          <w:tcPr>
            <w:tcW w:w="3805" w:type="dxa"/>
            <w:tcBorders>
              <w:top w:val="single" w:color="auto" w:sz="4" w:space="0"/>
              <w:left w:val="single" w:color="auto" w:sz="4" w:space="0"/>
              <w:bottom w:val="single" w:color="auto" w:sz="4" w:space="0"/>
              <w:right w:val="single" w:color="auto" w:sz="4" w:space="0"/>
            </w:tcBorders>
            <w:vAlign w:val="center"/>
          </w:tcPr>
          <w:p w14:paraId="13D124B2">
            <w:pPr>
              <w:widowControl/>
              <w:jc w:val="left"/>
              <w:rPr>
                <w:rFonts w:ascii="Times New Roman" w:hAnsi="Times New Roman" w:eastAsia="仿宋"/>
                <w:b w:val="0"/>
                <w:sz w:val="21"/>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2B1AC7FD">
            <w:pPr>
              <w:widowControl/>
              <w:jc w:val="left"/>
              <w:rPr>
                <w:rFonts w:ascii="Times New Roman" w:hAnsi="Times New Roman" w:eastAsia="仿宋"/>
                <w:b w:val="0"/>
                <w:sz w:val="21"/>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393BBE4F">
            <w:pPr>
              <w:widowControl/>
              <w:jc w:val="left"/>
              <w:rPr>
                <w:rFonts w:ascii="Times New Roman" w:hAnsi="Times New Roman" w:eastAsia="仿宋"/>
                <w:b w:val="0"/>
                <w:sz w:val="21"/>
                <w:szCs w:val="28"/>
              </w:rPr>
            </w:pPr>
          </w:p>
        </w:tc>
        <w:tc>
          <w:tcPr>
            <w:tcW w:w="1445" w:type="dxa"/>
            <w:tcBorders>
              <w:top w:val="single" w:color="auto" w:sz="4" w:space="0"/>
              <w:left w:val="single" w:color="auto" w:sz="4" w:space="0"/>
              <w:bottom w:val="single" w:color="auto" w:sz="4" w:space="0"/>
              <w:right w:val="single" w:color="auto" w:sz="4" w:space="0"/>
            </w:tcBorders>
            <w:vAlign w:val="center"/>
          </w:tcPr>
          <w:p w14:paraId="1868DCFB">
            <w:pPr>
              <w:widowControl/>
              <w:jc w:val="left"/>
              <w:rPr>
                <w:rFonts w:ascii="Times New Roman" w:hAnsi="Times New Roman" w:eastAsia="仿宋"/>
                <w:b w:val="0"/>
                <w:sz w:val="21"/>
                <w:szCs w:val="28"/>
              </w:rPr>
            </w:pPr>
          </w:p>
        </w:tc>
      </w:tr>
      <w:tr w14:paraId="0FCE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442161BB">
            <w:pPr>
              <w:widowControl/>
              <w:jc w:val="left"/>
              <w:rPr>
                <w:rFonts w:ascii="Times New Roman" w:hAnsi="Times New Roman" w:eastAsia="仿宋"/>
                <w:b w:val="0"/>
                <w:sz w:val="21"/>
                <w:szCs w:val="28"/>
              </w:rPr>
            </w:pPr>
            <w:r>
              <w:rPr>
                <w:rFonts w:hint="eastAsia" w:ascii="Times New Roman" w:hAnsi="Times New Roman" w:eastAsia="仿宋"/>
                <w:b w:val="0"/>
                <w:sz w:val="21"/>
                <w:szCs w:val="28"/>
              </w:rPr>
              <w:t>…</w:t>
            </w:r>
          </w:p>
        </w:tc>
        <w:tc>
          <w:tcPr>
            <w:tcW w:w="3805" w:type="dxa"/>
            <w:tcBorders>
              <w:top w:val="single" w:color="auto" w:sz="4" w:space="0"/>
              <w:left w:val="single" w:color="auto" w:sz="4" w:space="0"/>
              <w:bottom w:val="single" w:color="auto" w:sz="4" w:space="0"/>
              <w:right w:val="single" w:color="auto" w:sz="4" w:space="0"/>
            </w:tcBorders>
            <w:vAlign w:val="center"/>
          </w:tcPr>
          <w:p w14:paraId="718216F4">
            <w:pPr>
              <w:widowControl/>
              <w:jc w:val="left"/>
              <w:rPr>
                <w:rFonts w:ascii="Times New Roman" w:hAnsi="Times New Roman" w:eastAsia="仿宋"/>
                <w:b w:val="0"/>
                <w:sz w:val="21"/>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486CC5A0">
            <w:pPr>
              <w:widowControl/>
              <w:jc w:val="left"/>
              <w:rPr>
                <w:rFonts w:ascii="Times New Roman" w:hAnsi="Times New Roman" w:eastAsia="仿宋"/>
                <w:b w:val="0"/>
                <w:sz w:val="21"/>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43271FB1">
            <w:pPr>
              <w:widowControl/>
              <w:jc w:val="left"/>
              <w:rPr>
                <w:rFonts w:ascii="Times New Roman" w:hAnsi="Times New Roman" w:eastAsia="仿宋"/>
                <w:b w:val="0"/>
                <w:sz w:val="21"/>
                <w:szCs w:val="28"/>
              </w:rPr>
            </w:pPr>
          </w:p>
        </w:tc>
        <w:tc>
          <w:tcPr>
            <w:tcW w:w="1445" w:type="dxa"/>
            <w:tcBorders>
              <w:top w:val="single" w:color="auto" w:sz="4" w:space="0"/>
              <w:left w:val="single" w:color="auto" w:sz="4" w:space="0"/>
              <w:bottom w:val="single" w:color="auto" w:sz="4" w:space="0"/>
              <w:right w:val="single" w:color="auto" w:sz="4" w:space="0"/>
            </w:tcBorders>
            <w:vAlign w:val="center"/>
          </w:tcPr>
          <w:p w14:paraId="3E1B84E4">
            <w:pPr>
              <w:widowControl/>
              <w:jc w:val="left"/>
              <w:rPr>
                <w:rFonts w:ascii="Times New Roman" w:hAnsi="Times New Roman" w:eastAsia="仿宋"/>
                <w:b w:val="0"/>
                <w:sz w:val="21"/>
                <w:szCs w:val="28"/>
              </w:rPr>
            </w:pPr>
          </w:p>
        </w:tc>
      </w:tr>
    </w:tbl>
    <w:p w14:paraId="423F4937">
      <w:pPr>
        <w:jc w:val="center"/>
        <w:rPr>
          <w:rFonts w:ascii="Times New Roman" w:hAnsi="Times New Roman" w:eastAsia="仿宋"/>
          <w:b w:val="0"/>
          <w:sz w:val="28"/>
          <w:szCs w:val="28"/>
        </w:rPr>
      </w:pPr>
    </w:p>
    <w:p w14:paraId="155E0BBF">
      <w:pPr>
        <w:jc w:val="center"/>
        <w:rPr>
          <w:rFonts w:ascii="Times New Roman" w:hAnsi="Times New Roman" w:eastAsia="仿宋"/>
          <w:sz w:val="21"/>
          <w:szCs w:val="28"/>
        </w:rPr>
      </w:pPr>
      <w:r>
        <w:rPr>
          <w:rFonts w:hint="eastAsia" w:ascii="Times New Roman" w:hAnsi="Times New Roman" w:eastAsia="仿宋"/>
          <w:b w:val="0"/>
          <w:sz w:val="28"/>
          <w:szCs w:val="28"/>
        </w:rPr>
        <w:t>表3 企业主要用电设备表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1134"/>
        <w:gridCol w:w="946"/>
        <w:gridCol w:w="947"/>
      </w:tblGrid>
      <w:tr w14:paraId="38DF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0BD36BA">
            <w:pPr>
              <w:widowControl/>
              <w:jc w:val="left"/>
              <w:rPr>
                <w:rFonts w:ascii="Times New Roman" w:hAnsi="Times New Roman" w:eastAsia="仿宋"/>
                <w:b w:val="0"/>
                <w:sz w:val="21"/>
                <w:szCs w:val="21"/>
              </w:rPr>
            </w:pPr>
            <w:r>
              <w:rPr>
                <w:rFonts w:hint="eastAsia" w:ascii="Times New Roman" w:hAnsi="Times New Roman" w:eastAsia="仿宋"/>
                <w:b w:val="0"/>
                <w:sz w:val="21"/>
                <w:szCs w:val="21"/>
              </w:rPr>
              <w:t>序号</w:t>
            </w:r>
          </w:p>
        </w:tc>
        <w:tc>
          <w:tcPr>
            <w:tcW w:w="1147" w:type="dxa"/>
          </w:tcPr>
          <w:p w14:paraId="3904380A">
            <w:pPr>
              <w:widowControl/>
              <w:jc w:val="left"/>
              <w:rPr>
                <w:rFonts w:ascii="Times New Roman" w:hAnsi="Times New Roman" w:eastAsia="仿宋"/>
                <w:b w:val="0"/>
                <w:sz w:val="21"/>
                <w:szCs w:val="21"/>
              </w:rPr>
            </w:pPr>
            <w:r>
              <w:rPr>
                <w:rFonts w:hint="eastAsia" w:ascii="Times New Roman" w:hAnsi="Times New Roman" w:eastAsia="仿宋"/>
                <w:b w:val="0"/>
                <w:sz w:val="21"/>
                <w:szCs w:val="21"/>
              </w:rPr>
              <w:t>设备名称</w:t>
            </w:r>
          </w:p>
        </w:tc>
        <w:tc>
          <w:tcPr>
            <w:tcW w:w="747" w:type="dxa"/>
          </w:tcPr>
          <w:p w14:paraId="7A57E5A0">
            <w:pPr>
              <w:widowControl/>
              <w:jc w:val="left"/>
              <w:rPr>
                <w:rFonts w:ascii="Times New Roman" w:hAnsi="Times New Roman" w:eastAsia="仿宋"/>
                <w:b w:val="0"/>
                <w:sz w:val="21"/>
                <w:szCs w:val="21"/>
              </w:rPr>
            </w:pPr>
            <w:r>
              <w:rPr>
                <w:rFonts w:hint="eastAsia" w:ascii="Times New Roman" w:hAnsi="Times New Roman" w:eastAsia="仿宋"/>
                <w:b w:val="0"/>
                <w:sz w:val="21"/>
                <w:szCs w:val="21"/>
              </w:rPr>
              <w:t>规格型号</w:t>
            </w:r>
          </w:p>
        </w:tc>
        <w:tc>
          <w:tcPr>
            <w:tcW w:w="947" w:type="dxa"/>
          </w:tcPr>
          <w:p w14:paraId="3306CD87">
            <w:pPr>
              <w:widowControl/>
              <w:jc w:val="left"/>
              <w:rPr>
                <w:rFonts w:ascii="Times New Roman" w:hAnsi="Times New Roman" w:eastAsia="仿宋"/>
                <w:b w:val="0"/>
                <w:sz w:val="21"/>
                <w:szCs w:val="21"/>
              </w:rPr>
            </w:pPr>
            <w:r>
              <w:rPr>
                <w:rFonts w:hint="eastAsia" w:ascii="Times New Roman" w:hAnsi="Times New Roman" w:eastAsia="仿宋"/>
                <w:b w:val="0"/>
                <w:sz w:val="21"/>
                <w:szCs w:val="21"/>
              </w:rPr>
              <w:t>配套电机型号</w:t>
            </w:r>
          </w:p>
        </w:tc>
        <w:tc>
          <w:tcPr>
            <w:tcW w:w="999" w:type="dxa"/>
          </w:tcPr>
          <w:p w14:paraId="0CC3820E">
            <w:pPr>
              <w:widowControl/>
              <w:jc w:val="left"/>
              <w:rPr>
                <w:rFonts w:ascii="Times New Roman" w:hAnsi="Times New Roman" w:eastAsia="仿宋"/>
                <w:b w:val="0"/>
                <w:sz w:val="21"/>
                <w:szCs w:val="21"/>
              </w:rPr>
            </w:pPr>
            <w:r>
              <w:rPr>
                <w:rFonts w:hint="eastAsia" w:ascii="Times New Roman" w:hAnsi="Times New Roman" w:eastAsia="仿宋"/>
                <w:b w:val="0"/>
                <w:sz w:val="21"/>
                <w:szCs w:val="21"/>
              </w:rPr>
              <w:t>配套电机功率（千瓦）</w:t>
            </w:r>
          </w:p>
        </w:tc>
        <w:tc>
          <w:tcPr>
            <w:tcW w:w="709" w:type="dxa"/>
          </w:tcPr>
          <w:p w14:paraId="06EBCCC2">
            <w:pPr>
              <w:widowControl/>
              <w:jc w:val="left"/>
              <w:rPr>
                <w:rFonts w:ascii="Times New Roman" w:hAnsi="Times New Roman" w:eastAsia="仿宋"/>
                <w:b w:val="0"/>
                <w:sz w:val="21"/>
                <w:szCs w:val="21"/>
              </w:rPr>
            </w:pPr>
            <w:r>
              <w:rPr>
                <w:rFonts w:hint="eastAsia" w:ascii="Times New Roman" w:hAnsi="Times New Roman" w:eastAsia="仿宋"/>
                <w:b w:val="0"/>
                <w:sz w:val="21"/>
                <w:szCs w:val="21"/>
              </w:rPr>
              <w:t>数量</w:t>
            </w:r>
          </w:p>
        </w:tc>
        <w:tc>
          <w:tcPr>
            <w:tcW w:w="1134" w:type="dxa"/>
          </w:tcPr>
          <w:p w14:paraId="5A719705">
            <w:pPr>
              <w:widowControl/>
              <w:jc w:val="left"/>
              <w:rPr>
                <w:rFonts w:ascii="Times New Roman" w:hAnsi="Times New Roman" w:eastAsia="仿宋"/>
                <w:b w:val="0"/>
                <w:sz w:val="21"/>
                <w:szCs w:val="21"/>
              </w:rPr>
            </w:pPr>
            <w:r>
              <w:rPr>
                <w:rFonts w:hint="eastAsia" w:ascii="Times New Roman" w:hAnsi="Times New Roman" w:eastAsia="仿宋"/>
                <w:b w:val="0"/>
                <w:sz w:val="21"/>
                <w:szCs w:val="21"/>
              </w:rPr>
              <w:t>年运行时间（小时）</w:t>
            </w:r>
          </w:p>
        </w:tc>
        <w:tc>
          <w:tcPr>
            <w:tcW w:w="946" w:type="dxa"/>
          </w:tcPr>
          <w:p w14:paraId="0B67B489">
            <w:pPr>
              <w:widowControl/>
              <w:jc w:val="left"/>
              <w:rPr>
                <w:rFonts w:ascii="Times New Roman" w:hAnsi="Times New Roman" w:eastAsia="仿宋"/>
                <w:b w:val="0"/>
                <w:sz w:val="21"/>
                <w:szCs w:val="21"/>
              </w:rPr>
            </w:pPr>
            <w:r>
              <w:rPr>
                <w:rFonts w:hint="eastAsia" w:ascii="Times New Roman" w:hAnsi="Times New Roman" w:eastAsia="仿宋"/>
                <w:b w:val="0"/>
                <w:sz w:val="21"/>
                <w:szCs w:val="21"/>
              </w:rPr>
              <w:t>所在工序</w:t>
            </w:r>
          </w:p>
        </w:tc>
        <w:tc>
          <w:tcPr>
            <w:tcW w:w="947" w:type="dxa"/>
          </w:tcPr>
          <w:p w14:paraId="0CED6C62">
            <w:pPr>
              <w:widowControl/>
              <w:jc w:val="left"/>
              <w:rPr>
                <w:rFonts w:ascii="Times New Roman" w:hAnsi="Times New Roman" w:eastAsia="仿宋"/>
                <w:b w:val="0"/>
                <w:sz w:val="21"/>
                <w:szCs w:val="21"/>
              </w:rPr>
            </w:pPr>
            <w:r>
              <w:rPr>
                <w:rFonts w:hint="eastAsia" w:ascii="Times New Roman" w:hAnsi="Times New Roman" w:eastAsia="仿宋"/>
                <w:b w:val="0"/>
                <w:sz w:val="21"/>
                <w:szCs w:val="21"/>
              </w:rPr>
              <w:t>备注</w:t>
            </w:r>
          </w:p>
        </w:tc>
      </w:tr>
      <w:tr w14:paraId="7469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389C80E4">
            <w:pPr>
              <w:widowControl/>
              <w:jc w:val="center"/>
              <w:rPr>
                <w:rFonts w:ascii="Times New Roman" w:hAnsi="Times New Roman" w:eastAsia="仿宋"/>
                <w:b w:val="0"/>
                <w:sz w:val="21"/>
                <w:szCs w:val="21"/>
              </w:rPr>
            </w:pPr>
            <w:r>
              <w:rPr>
                <w:rFonts w:hint="eastAsia" w:ascii="Times New Roman" w:hAnsi="Times New Roman" w:eastAsia="仿宋"/>
                <w:b w:val="0"/>
                <w:sz w:val="21"/>
                <w:szCs w:val="21"/>
              </w:rPr>
              <w:t>1</w:t>
            </w:r>
          </w:p>
        </w:tc>
        <w:tc>
          <w:tcPr>
            <w:tcW w:w="1147" w:type="dxa"/>
          </w:tcPr>
          <w:p w14:paraId="4A53F8A4">
            <w:pPr>
              <w:widowControl/>
              <w:jc w:val="left"/>
              <w:rPr>
                <w:rFonts w:ascii="Times New Roman" w:hAnsi="Times New Roman" w:eastAsia="仿宋"/>
                <w:b w:val="0"/>
                <w:sz w:val="21"/>
                <w:szCs w:val="21"/>
              </w:rPr>
            </w:pPr>
            <w:r>
              <w:rPr>
                <w:rFonts w:hint="eastAsia" w:ascii="Times New Roman" w:hAnsi="Times New Roman" w:eastAsia="仿宋"/>
                <w:b w:val="0"/>
                <w:sz w:val="21"/>
                <w:szCs w:val="21"/>
              </w:rPr>
              <w:t>风机</w:t>
            </w:r>
          </w:p>
        </w:tc>
        <w:tc>
          <w:tcPr>
            <w:tcW w:w="747" w:type="dxa"/>
          </w:tcPr>
          <w:p w14:paraId="767268B3">
            <w:pPr>
              <w:widowControl/>
              <w:jc w:val="left"/>
              <w:rPr>
                <w:rFonts w:ascii="Times New Roman" w:hAnsi="Times New Roman" w:eastAsia="仿宋"/>
                <w:b w:val="0"/>
                <w:sz w:val="21"/>
                <w:szCs w:val="21"/>
              </w:rPr>
            </w:pPr>
          </w:p>
        </w:tc>
        <w:tc>
          <w:tcPr>
            <w:tcW w:w="947" w:type="dxa"/>
          </w:tcPr>
          <w:p w14:paraId="6E7D05BE">
            <w:pPr>
              <w:widowControl/>
              <w:jc w:val="left"/>
              <w:rPr>
                <w:rFonts w:ascii="Times New Roman" w:hAnsi="Times New Roman" w:eastAsia="仿宋"/>
                <w:b w:val="0"/>
                <w:sz w:val="21"/>
                <w:szCs w:val="21"/>
              </w:rPr>
            </w:pPr>
          </w:p>
        </w:tc>
        <w:tc>
          <w:tcPr>
            <w:tcW w:w="999" w:type="dxa"/>
          </w:tcPr>
          <w:p w14:paraId="61579A43">
            <w:pPr>
              <w:widowControl/>
              <w:jc w:val="left"/>
              <w:rPr>
                <w:rFonts w:ascii="Times New Roman" w:hAnsi="Times New Roman" w:eastAsia="仿宋"/>
                <w:b w:val="0"/>
                <w:sz w:val="21"/>
                <w:szCs w:val="21"/>
              </w:rPr>
            </w:pPr>
          </w:p>
        </w:tc>
        <w:tc>
          <w:tcPr>
            <w:tcW w:w="709" w:type="dxa"/>
          </w:tcPr>
          <w:p w14:paraId="4CC12D2B">
            <w:pPr>
              <w:widowControl/>
              <w:jc w:val="left"/>
              <w:rPr>
                <w:rFonts w:ascii="Times New Roman" w:hAnsi="Times New Roman" w:eastAsia="仿宋"/>
                <w:b w:val="0"/>
                <w:sz w:val="21"/>
                <w:szCs w:val="21"/>
              </w:rPr>
            </w:pPr>
          </w:p>
        </w:tc>
        <w:tc>
          <w:tcPr>
            <w:tcW w:w="1134" w:type="dxa"/>
          </w:tcPr>
          <w:p w14:paraId="6050CF1E">
            <w:pPr>
              <w:widowControl/>
              <w:jc w:val="left"/>
              <w:rPr>
                <w:rFonts w:ascii="Times New Roman" w:hAnsi="Times New Roman" w:eastAsia="仿宋"/>
                <w:b w:val="0"/>
                <w:sz w:val="21"/>
                <w:szCs w:val="21"/>
              </w:rPr>
            </w:pPr>
          </w:p>
        </w:tc>
        <w:tc>
          <w:tcPr>
            <w:tcW w:w="946" w:type="dxa"/>
          </w:tcPr>
          <w:p w14:paraId="03D5C1B2">
            <w:pPr>
              <w:widowControl/>
              <w:jc w:val="left"/>
              <w:rPr>
                <w:rFonts w:ascii="Times New Roman" w:hAnsi="Times New Roman" w:eastAsia="仿宋"/>
                <w:b w:val="0"/>
                <w:sz w:val="21"/>
                <w:szCs w:val="21"/>
              </w:rPr>
            </w:pPr>
          </w:p>
        </w:tc>
        <w:tc>
          <w:tcPr>
            <w:tcW w:w="947" w:type="dxa"/>
          </w:tcPr>
          <w:p w14:paraId="042077B9">
            <w:pPr>
              <w:widowControl/>
              <w:jc w:val="left"/>
              <w:rPr>
                <w:rFonts w:ascii="Times New Roman" w:hAnsi="Times New Roman" w:eastAsia="仿宋"/>
                <w:b w:val="0"/>
                <w:sz w:val="21"/>
                <w:szCs w:val="21"/>
              </w:rPr>
            </w:pPr>
          </w:p>
        </w:tc>
      </w:tr>
      <w:tr w14:paraId="7AF7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D9C0246">
            <w:pPr>
              <w:widowControl/>
              <w:jc w:val="center"/>
              <w:rPr>
                <w:rFonts w:ascii="Times New Roman" w:hAnsi="Times New Roman" w:eastAsia="仿宋"/>
                <w:b w:val="0"/>
                <w:sz w:val="21"/>
                <w:szCs w:val="21"/>
              </w:rPr>
            </w:pPr>
          </w:p>
        </w:tc>
        <w:tc>
          <w:tcPr>
            <w:tcW w:w="1147" w:type="dxa"/>
          </w:tcPr>
          <w:p w14:paraId="541BE75A">
            <w:pPr>
              <w:widowControl/>
              <w:jc w:val="left"/>
              <w:rPr>
                <w:rFonts w:ascii="Times New Roman" w:hAnsi="Times New Roman" w:eastAsia="仿宋"/>
                <w:b w:val="0"/>
                <w:sz w:val="21"/>
                <w:szCs w:val="21"/>
              </w:rPr>
            </w:pPr>
            <w:r>
              <w:rPr>
                <w:rFonts w:hint="eastAsia" w:ascii="Times New Roman" w:hAnsi="Times New Roman" w:eastAsia="仿宋"/>
                <w:b w:val="0"/>
                <w:sz w:val="21"/>
                <w:szCs w:val="21"/>
              </w:rPr>
              <w:t>……</w:t>
            </w:r>
          </w:p>
        </w:tc>
        <w:tc>
          <w:tcPr>
            <w:tcW w:w="747" w:type="dxa"/>
          </w:tcPr>
          <w:p w14:paraId="3B5CED12">
            <w:pPr>
              <w:widowControl/>
              <w:jc w:val="left"/>
              <w:rPr>
                <w:rFonts w:ascii="Times New Roman" w:hAnsi="Times New Roman" w:eastAsia="仿宋"/>
                <w:b w:val="0"/>
                <w:sz w:val="21"/>
                <w:szCs w:val="21"/>
              </w:rPr>
            </w:pPr>
          </w:p>
        </w:tc>
        <w:tc>
          <w:tcPr>
            <w:tcW w:w="947" w:type="dxa"/>
          </w:tcPr>
          <w:p w14:paraId="2FAC2360">
            <w:pPr>
              <w:widowControl/>
              <w:jc w:val="left"/>
              <w:rPr>
                <w:rFonts w:ascii="Times New Roman" w:hAnsi="Times New Roman" w:eastAsia="仿宋"/>
                <w:b w:val="0"/>
                <w:sz w:val="21"/>
                <w:szCs w:val="21"/>
              </w:rPr>
            </w:pPr>
          </w:p>
        </w:tc>
        <w:tc>
          <w:tcPr>
            <w:tcW w:w="999" w:type="dxa"/>
          </w:tcPr>
          <w:p w14:paraId="229FAD46">
            <w:pPr>
              <w:widowControl/>
              <w:jc w:val="left"/>
              <w:rPr>
                <w:rFonts w:ascii="Times New Roman" w:hAnsi="Times New Roman" w:eastAsia="仿宋"/>
                <w:b w:val="0"/>
                <w:sz w:val="21"/>
                <w:szCs w:val="21"/>
              </w:rPr>
            </w:pPr>
          </w:p>
        </w:tc>
        <w:tc>
          <w:tcPr>
            <w:tcW w:w="709" w:type="dxa"/>
          </w:tcPr>
          <w:p w14:paraId="4B4F946A">
            <w:pPr>
              <w:widowControl/>
              <w:jc w:val="left"/>
              <w:rPr>
                <w:rFonts w:ascii="Times New Roman" w:hAnsi="Times New Roman" w:eastAsia="仿宋"/>
                <w:b w:val="0"/>
                <w:sz w:val="21"/>
                <w:szCs w:val="21"/>
              </w:rPr>
            </w:pPr>
          </w:p>
        </w:tc>
        <w:tc>
          <w:tcPr>
            <w:tcW w:w="1134" w:type="dxa"/>
          </w:tcPr>
          <w:p w14:paraId="25D360C8">
            <w:pPr>
              <w:widowControl/>
              <w:jc w:val="left"/>
              <w:rPr>
                <w:rFonts w:ascii="Times New Roman" w:hAnsi="Times New Roman" w:eastAsia="仿宋"/>
                <w:b w:val="0"/>
                <w:sz w:val="21"/>
                <w:szCs w:val="21"/>
              </w:rPr>
            </w:pPr>
          </w:p>
        </w:tc>
        <w:tc>
          <w:tcPr>
            <w:tcW w:w="946" w:type="dxa"/>
          </w:tcPr>
          <w:p w14:paraId="4E3A18AD">
            <w:pPr>
              <w:widowControl/>
              <w:jc w:val="left"/>
              <w:rPr>
                <w:rFonts w:ascii="Times New Roman" w:hAnsi="Times New Roman" w:eastAsia="仿宋"/>
                <w:b w:val="0"/>
                <w:sz w:val="21"/>
                <w:szCs w:val="21"/>
              </w:rPr>
            </w:pPr>
          </w:p>
        </w:tc>
        <w:tc>
          <w:tcPr>
            <w:tcW w:w="947" w:type="dxa"/>
          </w:tcPr>
          <w:p w14:paraId="3B618CE8">
            <w:pPr>
              <w:widowControl/>
              <w:jc w:val="left"/>
              <w:rPr>
                <w:rFonts w:ascii="Times New Roman" w:hAnsi="Times New Roman" w:eastAsia="仿宋"/>
                <w:b w:val="0"/>
                <w:sz w:val="21"/>
                <w:szCs w:val="21"/>
              </w:rPr>
            </w:pPr>
          </w:p>
        </w:tc>
      </w:tr>
      <w:tr w14:paraId="41FE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1A688DB2">
            <w:pPr>
              <w:widowControl/>
              <w:jc w:val="center"/>
              <w:rPr>
                <w:rFonts w:ascii="Times New Roman" w:hAnsi="Times New Roman" w:eastAsia="仿宋"/>
                <w:b w:val="0"/>
                <w:sz w:val="21"/>
                <w:szCs w:val="21"/>
              </w:rPr>
            </w:pPr>
            <w:r>
              <w:rPr>
                <w:rFonts w:hint="eastAsia" w:ascii="Times New Roman" w:hAnsi="Times New Roman" w:eastAsia="仿宋"/>
                <w:b w:val="0"/>
                <w:sz w:val="21"/>
                <w:szCs w:val="21"/>
              </w:rPr>
              <w:t>2</w:t>
            </w:r>
          </w:p>
        </w:tc>
        <w:tc>
          <w:tcPr>
            <w:tcW w:w="1147" w:type="dxa"/>
          </w:tcPr>
          <w:p w14:paraId="3352F454">
            <w:pPr>
              <w:widowControl/>
              <w:jc w:val="left"/>
              <w:rPr>
                <w:rFonts w:ascii="Times New Roman" w:hAnsi="Times New Roman" w:eastAsia="仿宋"/>
                <w:b w:val="0"/>
                <w:sz w:val="21"/>
                <w:szCs w:val="21"/>
              </w:rPr>
            </w:pPr>
            <w:r>
              <w:rPr>
                <w:rFonts w:hint="eastAsia" w:ascii="Times New Roman" w:hAnsi="Times New Roman" w:eastAsia="仿宋"/>
                <w:b w:val="0"/>
                <w:sz w:val="21"/>
                <w:szCs w:val="21"/>
              </w:rPr>
              <w:t>泵</w:t>
            </w:r>
          </w:p>
        </w:tc>
        <w:tc>
          <w:tcPr>
            <w:tcW w:w="747" w:type="dxa"/>
          </w:tcPr>
          <w:p w14:paraId="2BAEEEBF">
            <w:pPr>
              <w:widowControl/>
              <w:jc w:val="left"/>
              <w:rPr>
                <w:rFonts w:ascii="Times New Roman" w:hAnsi="Times New Roman" w:eastAsia="仿宋"/>
                <w:b w:val="0"/>
                <w:sz w:val="21"/>
                <w:szCs w:val="21"/>
              </w:rPr>
            </w:pPr>
          </w:p>
        </w:tc>
        <w:tc>
          <w:tcPr>
            <w:tcW w:w="947" w:type="dxa"/>
          </w:tcPr>
          <w:p w14:paraId="022AECD4">
            <w:pPr>
              <w:widowControl/>
              <w:jc w:val="left"/>
              <w:rPr>
                <w:rFonts w:ascii="Times New Roman" w:hAnsi="Times New Roman" w:eastAsia="仿宋"/>
                <w:b w:val="0"/>
                <w:sz w:val="21"/>
                <w:szCs w:val="21"/>
              </w:rPr>
            </w:pPr>
          </w:p>
        </w:tc>
        <w:tc>
          <w:tcPr>
            <w:tcW w:w="999" w:type="dxa"/>
          </w:tcPr>
          <w:p w14:paraId="287202C1">
            <w:pPr>
              <w:widowControl/>
              <w:jc w:val="left"/>
              <w:rPr>
                <w:rFonts w:ascii="Times New Roman" w:hAnsi="Times New Roman" w:eastAsia="仿宋"/>
                <w:b w:val="0"/>
                <w:sz w:val="21"/>
                <w:szCs w:val="21"/>
              </w:rPr>
            </w:pPr>
          </w:p>
        </w:tc>
        <w:tc>
          <w:tcPr>
            <w:tcW w:w="709" w:type="dxa"/>
          </w:tcPr>
          <w:p w14:paraId="5528282F">
            <w:pPr>
              <w:widowControl/>
              <w:jc w:val="left"/>
              <w:rPr>
                <w:rFonts w:ascii="Times New Roman" w:hAnsi="Times New Roman" w:eastAsia="仿宋"/>
                <w:b w:val="0"/>
                <w:sz w:val="21"/>
                <w:szCs w:val="21"/>
              </w:rPr>
            </w:pPr>
          </w:p>
        </w:tc>
        <w:tc>
          <w:tcPr>
            <w:tcW w:w="1134" w:type="dxa"/>
          </w:tcPr>
          <w:p w14:paraId="3BD55129">
            <w:pPr>
              <w:widowControl/>
              <w:jc w:val="left"/>
              <w:rPr>
                <w:rFonts w:ascii="Times New Roman" w:hAnsi="Times New Roman" w:eastAsia="仿宋"/>
                <w:b w:val="0"/>
                <w:sz w:val="21"/>
                <w:szCs w:val="21"/>
              </w:rPr>
            </w:pPr>
          </w:p>
        </w:tc>
        <w:tc>
          <w:tcPr>
            <w:tcW w:w="946" w:type="dxa"/>
          </w:tcPr>
          <w:p w14:paraId="4522A2A6">
            <w:pPr>
              <w:widowControl/>
              <w:jc w:val="left"/>
              <w:rPr>
                <w:rFonts w:ascii="Times New Roman" w:hAnsi="Times New Roman" w:eastAsia="仿宋"/>
                <w:b w:val="0"/>
                <w:sz w:val="21"/>
                <w:szCs w:val="21"/>
              </w:rPr>
            </w:pPr>
          </w:p>
        </w:tc>
        <w:tc>
          <w:tcPr>
            <w:tcW w:w="947" w:type="dxa"/>
          </w:tcPr>
          <w:p w14:paraId="1E8313E9">
            <w:pPr>
              <w:widowControl/>
              <w:jc w:val="left"/>
              <w:rPr>
                <w:rFonts w:ascii="Times New Roman" w:hAnsi="Times New Roman" w:eastAsia="仿宋"/>
                <w:b w:val="0"/>
                <w:sz w:val="21"/>
                <w:szCs w:val="21"/>
              </w:rPr>
            </w:pPr>
          </w:p>
        </w:tc>
      </w:tr>
      <w:tr w14:paraId="7DEA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5B63EF3">
            <w:pPr>
              <w:widowControl/>
              <w:jc w:val="center"/>
              <w:rPr>
                <w:rFonts w:ascii="Times New Roman" w:hAnsi="Times New Roman" w:eastAsia="仿宋"/>
                <w:b w:val="0"/>
                <w:sz w:val="21"/>
                <w:szCs w:val="21"/>
              </w:rPr>
            </w:pPr>
          </w:p>
        </w:tc>
        <w:tc>
          <w:tcPr>
            <w:tcW w:w="1147" w:type="dxa"/>
          </w:tcPr>
          <w:p w14:paraId="640EE8AF">
            <w:pPr>
              <w:widowControl/>
              <w:jc w:val="left"/>
              <w:rPr>
                <w:rFonts w:ascii="Times New Roman" w:hAnsi="Times New Roman" w:eastAsia="仿宋"/>
                <w:b w:val="0"/>
                <w:sz w:val="21"/>
                <w:szCs w:val="21"/>
              </w:rPr>
            </w:pPr>
            <w:r>
              <w:rPr>
                <w:rFonts w:hint="eastAsia" w:ascii="Times New Roman" w:hAnsi="Times New Roman" w:eastAsia="仿宋"/>
                <w:b w:val="0"/>
                <w:sz w:val="21"/>
                <w:szCs w:val="21"/>
              </w:rPr>
              <w:t>……</w:t>
            </w:r>
          </w:p>
        </w:tc>
        <w:tc>
          <w:tcPr>
            <w:tcW w:w="747" w:type="dxa"/>
          </w:tcPr>
          <w:p w14:paraId="7FE4B124">
            <w:pPr>
              <w:widowControl/>
              <w:jc w:val="left"/>
              <w:rPr>
                <w:rFonts w:ascii="Times New Roman" w:hAnsi="Times New Roman" w:eastAsia="仿宋"/>
                <w:b w:val="0"/>
                <w:sz w:val="21"/>
                <w:szCs w:val="21"/>
              </w:rPr>
            </w:pPr>
          </w:p>
        </w:tc>
        <w:tc>
          <w:tcPr>
            <w:tcW w:w="947" w:type="dxa"/>
          </w:tcPr>
          <w:p w14:paraId="0FDF816D">
            <w:pPr>
              <w:widowControl/>
              <w:jc w:val="left"/>
              <w:rPr>
                <w:rFonts w:ascii="Times New Roman" w:hAnsi="Times New Roman" w:eastAsia="仿宋"/>
                <w:b w:val="0"/>
                <w:sz w:val="21"/>
                <w:szCs w:val="21"/>
              </w:rPr>
            </w:pPr>
          </w:p>
        </w:tc>
        <w:tc>
          <w:tcPr>
            <w:tcW w:w="999" w:type="dxa"/>
          </w:tcPr>
          <w:p w14:paraId="2BA8BAB8">
            <w:pPr>
              <w:widowControl/>
              <w:jc w:val="left"/>
              <w:rPr>
                <w:rFonts w:ascii="Times New Roman" w:hAnsi="Times New Roman" w:eastAsia="仿宋"/>
                <w:b w:val="0"/>
                <w:sz w:val="21"/>
                <w:szCs w:val="21"/>
              </w:rPr>
            </w:pPr>
          </w:p>
        </w:tc>
        <w:tc>
          <w:tcPr>
            <w:tcW w:w="709" w:type="dxa"/>
          </w:tcPr>
          <w:p w14:paraId="7E265BA3">
            <w:pPr>
              <w:widowControl/>
              <w:jc w:val="left"/>
              <w:rPr>
                <w:rFonts w:ascii="Times New Roman" w:hAnsi="Times New Roman" w:eastAsia="仿宋"/>
                <w:b w:val="0"/>
                <w:sz w:val="21"/>
                <w:szCs w:val="21"/>
              </w:rPr>
            </w:pPr>
          </w:p>
        </w:tc>
        <w:tc>
          <w:tcPr>
            <w:tcW w:w="1134" w:type="dxa"/>
          </w:tcPr>
          <w:p w14:paraId="100BB163">
            <w:pPr>
              <w:widowControl/>
              <w:jc w:val="left"/>
              <w:rPr>
                <w:rFonts w:ascii="Times New Roman" w:hAnsi="Times New Roman" w:eastAsia="仿宋"/>
                <w:b w:val="0"/>
                <w:sz w:val="21"/>
                <w:szCs w:val="21"/>
              </w:rPr>
            </w:pPr>
          </w:p>
        </w:tc>
        <w:tc>
          <w:tcPr>
            <w:tcW w:w="946" w:type="dxa"/>
          </w:tcPr>
          <w:p w14:paraId="32017081">
            <w:pPr>
              <w:widowControl/>
              <w:jc w:val="left"/>
              <w:rPr>
                <w:rFonts w:ascii="Times New Roman" w:hAnsi="Times New Roman" w:eastAsia="仿宋"/>
                <w:b w:val="0"/>
                <w:sz w:val="21"/>
                <w:szCs w:val="21"/>
              </w:rPr>
            </w:pPr>
          </w:p>
        </w:tc>
        <w:tc>
          <w:tcPr>
            <w:tcW w:w="947" w:type="dxa"/>
          </w:tcPr>
          <w:p w14:paraId="4EDCC15E">
            <w:pPr>
              <w:widowControl/>
              <w:jc w:val="left"/>
              <w:rPr>
                <w:rFonts w:ascii="Times New Roman" w:hAnsi="Times New Roman" w:eastAsia="仿宋"/>
                <w:b w:val="0"/>
                <w:sz w:val="21"/>
                <w:szCs w:val="21"/>
              </w:rPr>
            </w:pPr>
          </w:p>
        </w:tc>
      </w:tr>
      <w:tr w14:paraId="6B60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39FF67A0">
            <w:pPr>
              <w:widowControl/>
              <w:jc w:val="center"/>
              <w:rPr>
                <w:rFonts w:ascii="Times New Roman" w:hAnsi="Times New Roman" w:eastAsia="仿宋"/>
                <w:b w:val="0"/>
                <w:sz w:val="21"/>
                <w:szCs w:val="21"/>
              </w:rPr>
            </w:pPr>
            <w:r>
              <w:rPr>
                <w:rFonts w:hint="eastAsia" w:ascii="Times New Roman" w:hAnsi="Times New Roman" w:eastAsia="仿宋"/>
                <w:b w:val="0"/>
                <w:sz w:val="21"/>
                <w:szCs w:val="21"/>
              </w:rPr>
              <w:t>3</w:t>
            </w:r>
          </w:p>
        </w:tc>
        <w:tc>
          <w:tcPr>
            <w:tcW w:w="1147" w:type="dxa"/>
          </w:tcPr>
          <w:p w14:paraId="1F4D5D43">
            <w:pPr>
              <w:widowControl/>
              <w:jc w:val="left"/>
              <w:rPr>
                <w:rFonts w:ascii="Times New Roman" w:hAnsi="Times New Roman" w:eastAsia="仿宋"/>
                <w:b w:val="0"/>
                <w:sz w:val="21"/>
                <w:szCs w:val="21"/>
              </w:rPr>
            </w:pPr>
            <w:r>
              <w:rPr>
                <w:rFonts w:hint="eastAsia" w:ascii="Times New Roman" w:hAnsi="Times New Roman" w:eastAsia="仿宋"/>
                <w:b w:val="0"/>
                <w:sz w:val="21"/>
                <w:szCs w:val="21"/>
              </w:rPr>
              <w:t>冷凝器</w:t>
            </w:r>
          </w:p>
        </w:tc>
        <w:tc>
          <w:tcPr>
            <w:tcW w:w="747" w:type="dxa"/>
          </w:tcPr>
          <w:p w14:paraId="2E860B7D">
            <w:pPr>
              <w:widowControl/>
              <w:jc w:val="left"/>
              <w:rPr>
                <w:rFonts w:ascii="Times New Roman" w:hAnsi="Times New Roman" w:eastAsia="仿宋"/>
                <w:b w:val="0"/>
                <w:sz w:val="21"/>
                <w:szCs w:val="21"/>
              </w:rPr>
            </w:pPr>
          </w:p>
        </w:tc>
        <w:tc>
          <w:tcPr>
            <w:tcW w:w="947" w:type="dxa"/>
          </w:tcPr>
          <w:p w14:paraId="06CD419F">
            <w:pPr>
              <w:widowControl/>
              <w:jc w:val="left"/>
              <w:rPr>
                <w:rFonts w:ascii="Times New Roman" w:hAnsi="Times New Roman" w:eastAsia="仿宋"/>
                <w:b w:val="0"/>
                <w:sz w:val="21"/>
                <w:szCs w:val="21"/>
              </w:rPr>
            </w:pPr>
          </w:p>
        </w:tc>
        <w:tc>
          <w:tcPr>
            <w:tcW w:w="999" w:type="dxa"/>
          </w:tcPr>
          <w:p w14:paraId="49979EB3">
            <w:pPr>
              <w:widowControl/>
              <w:jc w:val="left"/>
              <w:rPr>
                <w:rFonts w:ascii="Times New Roman" w:hAnsi="Times New Roman" w:eastAsia="仿宋"/>
                <w:b w:val="0"/>
                <w:sz w:val="21"/>
                <w:szCs w:val="21"/>
              </w:rPr>
            </w:pPr>
          </w:p>
        </w:tc>
        <w:tc>
          <w:tcPr>
            <w:tcW w:w="709" w:type="dxa"/>
          </w:tcPr>
          <w:p w14:paraId="67E0675C">
            <w:pPr>
              <w:widowControl/>
              <w:jc w:val="left"/>
              <w:rPr>
                <w:rFonts w:ascii="Times New Roman" w:hAnsi="Times New Roman" w:eastAsia="仿宋"/>
                <w:b w:val="0"/>
                <w:sz w:val="21"/>
                <w:szCs w:val="21"/>
              </w:rPr>
            </w:pPr>
          </w:p>
        </w:tc>
        <w:tc>
          <w:tcPr>
            <w:tcW w:w="1134" w:type="dxa"/>
          </w:tcPr>
          <w:p w14:paraId="08170C80">
            <w:pPr>
              <w:widowControl/>
              <w:jc w:val="left"/>
              <w:rPr>
                <w:rFonts w:ascii="Times New Roman" w:hAnsi="Times New Roman" w:eastAsia="仿宋"/>
                <w:b w:val="0"/>
                <w:sz w:val="21"/>
                <w:szCs w:val="21"/>
              </w:rPr>
            </w:pPr>
          </w:p>
        </w:tc>
        <w:tc>
          <w:tcPr>
            <w:tcW w:w="946" w:type="dxa"/>
          </w:tcPr>
          <w:p w14:paraId="3F8A7EC3">
            <w:pPr>
              <w:widowControl/>
              <w:jc w:val="left"/>
              <w:rPr>
                <w:rFonts w:ascii="Times New Roman" w:hAnsi="Times New Roman" w:eastAsia="仿宋"/>
                <w:b w:val="0"/>
                <w:sz w:val="21"/>
                <w:szCs w:val="21"/>
              </w:rPr>
            </w:pPr>
          </w:p>
        </w:tc>
        <w:tc>
          <w:tcPr>
            <w:tcW w:w="947" w:type="dxa"/>
          </w:tcPr>
          <w:p w14:paraId="7FE82509">
            <w:pPr>
              <w:widowControl/>
              <w:jc w:val="left"/>
              <w:rPr>
                <w:rFonts w:ascii="Times New Roman" w:hAnsi="Times New Roman" w:eastAsia="仿宋"/>
                <w:b w:val="0"/>
                <w:sz w:val="21"/>
                <w:szCs w:val="21"/>
              </w:rPr>
            </w:pPr>
          </w:p>
        </w:tc>
      </w:tr>
      <w:tr w14:paraId="0FD1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D13CC0F">
            <w:pPr>
              <w:widowControl/>
              <w:jc w:val="center"/>
              <w:rPr>
                <w:rFonts w:ascii="Times New Roman" w:hAnsi="Times New Roman" w:eastAsia="仿宋"/>
                <w:b w:val="0"/>
                <w:sz w:val="21"/>
                <w:szCs w:val="21"/>
              </w:rPr>
            </w:pPr>
          </w:p>
        </w:tc>
        <w:tc>
          <w:tcPr>
            <w:tcW w:w="1147" w:type="dxa"/>
          </w:tcPr>
          <w:p w14:paraId="5F423050">
            <w:pPr>
              <w:widowControl/>
              <w:jc w:val="left"/>
              <w:rPr>
                <w:rFonts w:ascii="Times New Roman" w:hAnsi="Times New Roman" w:eastAsia="仿宋"/>
                <w:b w:val="0"/>
                <w:sz w:val="21"/>
                <w:szCs w:val="21"/>
              </w:rPr>
            </w:pPr>
            <w:r>
              <w:rPr>
                <w:rFonts w:hint="eastAsia" w:ascii="Times New Roman" w:hAnsi="Times New Roman" w:eastAsia="仿宋"/>
                <w:b w:val="0"/>
                <w:sz w:val="21"/>
                <w:szCs w:val="21"/>
              </w:rPr>
              <w:t>……</w:t>
            </w:r>
          </w:p>
        </w:tc>
        <w:tc>
          <w:tcPr>
            <w:tcW w:w="747" w:type="dxa"/>
          </w:tcPr>
          <w:p w14:paraId="404F18BE">
            <w:pPr>
              <w:widowControl/>
              <w:jc w:val="left"/>
              <w:rPr>
                <w:rFonts w:ascii="Times New Roman" w:hAnsi="Times New Roman" w:eastAsia="仿宋"/>
                <w:b w:val="0"/>
                <w:sz w:val="21"/>
                <w:szCs w:val="21"/>
              </w:rPr>
            </w:pPr>
          </w:p>
        </w:tc>
        <w:tc>
          <w:tcPr>
            <w:tcW w:w="947" w:type="dxa"/>
          </w:tcPr>
          <w:p w14:paraId="052B968E">
            <w:pPr>
              <w:widowControl/>
              <w:jc w:val="left"/>
              <w:rPr>
                <w:rFonts w:ascii="Times New Roman" w:hAnsi="Times New Roman" w:eastAsia="仿宋"/>
                <w:b w:val="0"/>
                <w:sz w:val="21"/>
                <w:szCs w:val="21"/>
              </w:rPr>
            </w:pPr>
          </w:p>
        </w:tc>
        <w:tc>
          <w:tcPr>
            <w:tcW w:w="999" w:type="dxa"/>
          </w:tcPr>
          <w:p w14:paraId="7E6D7025">
            <w:pPr>
              <w:widowControl/>
              <w:jc w:val="left"/>
              <w:rPr>
                <w:rFonts w:ascii="Times New Roman" w:hAnsi="Times New Roman" w:eastAsia="仿宋"/>
                <w:b w:val="0"/>
                <w:sz w:val="21"/>
                <w:szCs w:val="21"/>
              </w:rPr>
            </w:pPr>
          </w:p>
        </w:tc>
        <w:tc>
          <w:tcPr>
            <w:tcW w:w="709" w:type="dxa"/>
          </w:tcPr>
          <w:p w14:paraId="289CBDFC">
            <w:pPr>
              <w:widowControl/>
              <w:jc w:val="left"/>
              <w:rPr>
                <w:rFonts w:ascii="Times New Roman" w:hAnsi="Times New Roman" w:eastAsia="仿宋"/>
                <w:b w:val="0"/>
                <w:sz w:val="21"/>
                <w:szCs w:val="21"/>
              </w:rPr>
            </w:pPr>
          </w:p>
        </w:tc>
        <w:tc>
          <w:tcPr>
            <w:tcW w:w="1134" w:type="dxa"/>
          </w:tcPr>
          <w:p w14:paraId="73004A33">
            <w:pPr>
              <w:widowControl/>
              <w:jc w:val="left"/>
              <w:rPr>
                <w:rFonts w:ascii="Times New Roman" w:hAnsi="Times New Roman" w:eastAsia="仿宋"/>
                <w:b w:val="0"/>
                <w:sz w:val="21"/>
                <w:szCs w:val="21"/>
              </w:rPr>
            </w:pPr>
          </w:p>
        </w:tc>
        <w:tc>
          <w:tcPr>
            <w:tcW w:w="946" w:type="dxa"/>
          </w:tcPr>
          <w:p w14:paraId="76572F0A">
            <w:pPr>
              <w:widowControl/>
              <w:jc w:val="left"/>
              <w:rPr>
                <w:rFonts w:ascii="Times New Roman" w:hAnsi="Times New Roman" w:eastAsia="仿宋"/>
                <w:b w:val="0"/>
                <w:sz w:val="21"/>
                <w:szCs w:val="21"/>
              </w:rPr>
            </w:pPr>
          </w:p>
        </w:tc>
        <w:tc>
          <w:tcPr>
            <w:tcW w:w="947" w:type="dxa"/>
          </w:tcPr>
          <w:p w14:paraId="3F818EB1">
            <w:pPr>
              <w:widowControl/>
              <w:jc w:val="left"/>
              <w:rPr>
                <w:rFonts w:ascii="Times New Roman" w:hAnsi="Times New Roman" w:eastAsia="仿宋"/>
                <w:b w:val="0"/>
                <w:sz w:val="21"/>
                <w:szCs w:val="21"/>
              </w:rPr>
            </w:pPr>
          </w:p>
        </w:tc>
      </w:tr>
      <w:tr w14:paraId="23F6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16081E49">
            <w:pPr>
              <w:widowControl/>
              <w:jc w:val="center"/>
              <w:rPr>
                <w:rFonts w:ascii="Times New Roman" w:hAnsi="Times New Roman" w:eastAsia="仿宋"/>
                <w:b w:val="0"/>
                <w:sz w:val="21"/>
                <w:szCs w:val="21"/>
              </w:rPr>
            </w:pPr>
            <w:r>
              <w:rPr>
                <w:rFonts w:hint="eastAsia" w:ascii="Times New Roman" w:hAnsi="Times New Roman" w:eastAsia="仿宋"/>
                <w:b w:val="0"/>
                <w:sz w:val="21"/>
                <w:szCs w:val="21"/>
              </w:rPr>
              <w:t>4</w:t>
            </w:r>
          </w:p>
        </w:tc>
        <w:tc>
          <w:tcPr>
            <w:tcW w:w="1147" w:type="dxa"/>
          </w:tcPr>
          <w:p w14:paraId="12B4C7DE">
            <w:pPr>
              <w:widowControl/>
              <w:jc w:val="left"/>
              <w:rPr>
                <w:rFonts w:ascii="Times New Roman" w:hAnsi="Times New Roman" w:eastAsia="仿宋"/>
                <w:b w:val="0"/>
                <w:sz w:val="21"/>
                <w:szCs w:val="21"/>
              </w:rPr>
            </w:pPr>
            <w:r>
              <w:rPr>
                <w:rFonts w:hint="eastAsia" w:ascii="Times New Roman" w:hAnsi="Times New Roman" w:eastAsia="仿宋"/>
                <w:b w:val="0"/>
                <w:sz w:val="21"/>
                <w:szCs w:val="21"/>
              </w:rPr>
              <w:t>压缩机</w:t>
            </w:r>
          </w:p>
        </w:tc>
        <w:tc>
          <w:tcPr>
            <w:tcW w:w="747" w:type="dxa"/>
          </w:tcPr>
          <w:p w14:paraId="433C5232">
            <w:pPr>
              <w:widowControl/>
              <w:jc w:val="left"/>
              <w:rPr>
                <w:rFonts w:ascii="Times New Roman" w:hAnsi="Times New Roman" w:eastAsia="仿宋"/>
                <w:b w:val="0"/>
                <w:sz w:val="21"/>
                <w:szCs w:val="21"/>
              </w:rPr>
            </w:pPr>
          </w:p>
        </w:tc>
        <w:tc>
          <w:tcPr>
            <w:tcW w:w="947" w:type="dxa"/>
          </w:tcPr>
          <w:p w14:paraId="607130CA">
            <w:pPr>
              <w:widowControl/>
              <w:jc w:val="left"/>
              <w:rPr>
                <w:rFonts w:ascii="Times New Roman" w:hAnsi="Times New Roman" w:eastAsia="仿宋"/>
                <w:b w:val="0"/>
                <w:sz w:val="21"/>
                <w:szCs w:val="21"/>
              </w:rPr>
            </w:pPr>
          </w:p>
        </w:tc>
        <w:tc>
          <w:tcPr>
            <w:tcW w:w="999" w:type="dxa"/>
          </w:tcPr>
          <w:p w14:paraId="43EBACA6">
            <w:pPr>
              <w:widowControl/>
              <w:jc w:val="left"/>
              <w:rPr>
                <w:rFonts w:ascii="Times New Roman" w:hAnsi="Times New Roman" w:eastAsia="仿宋"/>
                <w:b w:val="0"/>
                <w:sz w:val="21"/>
                <w:szCs w:val="21"/>
              </w:rPr>
            </w:pPr>
          </w:p>
        </w:tc>
        <w:tc>
          <w:tcPr>
            <w:tcW w:w="709" w:type="dxa"/>
          </w:tcPr>
          <w:p w14:paraId="63046929">
            <w:pPr>
              <w:widowControl/>
              <w:jc w:val="left"/>
              <w:rPr>
                <w:rFonts w:ascii="Times New Roman" w:hAnsi="Times New Roman" w:eastAsia="仿宋"/>
                <w:b w:val="0"/>
                <w:sz w:val="21"/>
                <w:szCs w:val="21"/>
              </w:rPr>
            </w:pPr>
          </w:p>
        </w:tc>
        <w:tc>
          <w:tcPr>
            <w:tcW w:w="1134" w:type="dxa"/>
          </w:tcPr>
          <w:p w14:paraId="6164CA18">
            <w:pPr>
              <w:widowControl/>
              <w:jc w:val="left"/>
              <w:rPr>
                <w:rFonts w:ascii="Times New Roman" w:hAnsi="Times New Roman" w:eastAsia="仿宋"/>
                <w:b w:val="0"/>
                <w:sz w:val="21"/>
                <w:szCs w:val="21"/>
              </w:rPr>
            </w:pPr>
          </w:p>
        </w:tc>
        <w:tc>
          <w:tcPr>
            <w:tcW w:w="946" w:type="dxa"/>
          </w:tcPr>
          <w:p w14:paraId="0828128D">
            <w:pPr>
              <w:widowControl/>
              <w:jc w:val="left"/>
              <w:rPr>
                <w:rFonts w:ascii="Times New Roman" w:hAnsi="Times New Roman" w:eastAsia="仿宋"/>
                <w:b w:val="0"/>
                <w:sz w:val="21"/>
                <w:szCs w:val="21"/>
              </w:rPr>
            </w:pPr>
          </w:p>
        </w:tc>
        <w:tc>
          <w:tcPr>
            <w:tcW w:w="947" w:type="dxa"/>
          </w:tcPr>
          <w:p w14:paraId="7DE8E0FC">
            <w:pPr>
              <w:widowControl/>
              <w:jc w:val="left"/>
              <w:rPr>
                <w:rFonts w:ascii="Times New Roman" w:hAnsi="Times New Roman" w:eastAsia="仿宋"/>
                <w:b w:val="0"/>
                <w:sz w:val="21"/>
                <w:szCs w:val="21"/>
              </w:rPr>
            </w:pPr>
          </w:p>
        </w:tc>
      </w:tr>
      <w:tr w14:paraId="4FA3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AFFF86D">
            <w:pPr>
              <w:widowControl/>
              <w:jc w:val="center"/>
              <w:rPr>
                <w:rFonts w:ascii="Times New Roman" w:hAnsi="Times New Roman" w:eastAsia="仿宋"/>
                <w:b w:val="0"/>
                <w:sz w:val="21"/>
                <w:szCs w:val="21"/>
              </w:rPr>
            </w:pPr>
            <w:r>
              <w:rPr>
                <w:rFonts w:hint="eastAsia" w:ascii="Times New Roman" w:hAnsi="Times New Roman" w:eastAsia="仿宋"/>
                <w:b w:val="0"/>
                <w:sz w:val="21"/>
                <w:szCs w:val="21"/>
              </w:rPr>
              <w:t>…</w:t>
            </w:r>
          </w:p>
        </w:tc>
        <w:tc>
          <w:tcPr>
            <w:tcW w:w="1147" w:type="dxa"/>
          </w:tcPr>
          <w:p w14:paraId="7BC8F49A">
            <w:pPr>
              <w:widowControl/>
              <w:jc w:val="left"/>
              <w:rPr>
                <w:rFonts w:ascii="Times New Roman" w:hAnsi="Times New Roman" w:eastAsia="仿宋"/>
                <w:b w:val="0"/>
                <w:sz w:val="21"/>
                <w:szCs w:val="21"/>
              </w:rPr>
            </w:pPr>
            <w:r>
              <w:rPr>
                <w:rFonts w:hint="eastAsia" w:ascii="Times New Roman" w:hAnsi="Times New Roman" w:eastAsia="仿宋"/>
                <w:b w:val="0"/>
                <w:sz w:val="21"/>
                <w:szCs w:val="21"/>
              </w:rPr>
              <w:t>……</w:t>
            </w:r>
          </w:p>
        </w:tc>
        <w:tc>
          <w:tcPr>
            <w:tcW w:w="747" w:type="dxa"/>
          </w:tcPr>
          <w:p w14:paraId="4BAABCEF">
            <w:pPr>
              <w:widowControl/>
              <w:jc w:val="left"/>
              <w:rPr>
                <w:rFonts w:ascii="Times New Roman" w:hAnsi="Times New Roman" w:eastAsia="仿宋"/>
                <w:b w:val="0"/>
                <w:sz w:val="21"/>
                <w:szCs w:val="21"/>
              </w:rPr>
            </w:pPr>
          </w:p>
        </w:tc>
        <w:tc>
          <w:tcPr>
            <w:tcW w:w="947" w:type="dxa"/>
          </w:tcPr>
          <w:p w14:paraId="2F1F7E44">
            <w:pPr>
              <w:widowControl/>
              <w:jc w:val="left"/>
              <w:rPr>
                <w:rFonts w:ascii="Times New Roman" w:hAnsi="Times New Roman" w:eastAsia="仿宋"/>
                <w:b w:val="0"/>
                <w:sz w:val="21"/>
                <w:szCs w:val="21"/>
              </w:rPr>
            </w:pPr>
          </w:p>
        </w:tc>
        <w:tc>
          <w:tcPr>
            <w:tcW w:w="999" w:type="dxa"/>
          </w:tcPr>
          <w:p w14:paraId="1120C3CE">
            <w:pPr>
              <w:widowControl/>
              <w:jc w:val="left"/>
              <w:rPr>
                <w:rFonts w:ascii="Times New Roman" w:hAnsi="Times New Roman" w:eastAsia="仿宋"/>
                <w:b w:val="0"/>
                <w:sz w:val="21"/>
                <w:szCs w:val="21"/>
              </w:rPr>
            </w:pPr>
          </w:p>
        </w:tc>
        <w:tc>
          <w:tcPr>
            <w:tcW w:w="709" w:type="dxa"/>
          </w:tcPr>
          <w:p w14:paraId="537C2E13">
            <w:pPr>
              <w:widowControl/>
              <w:jc w:val="left"/>
              <w:rPr>
                <w:rFonts w:ascii="Times New Roman" w:hAnsi="Times New Roman" w:eastAsia="仿宋"/>
                <w:b w:val="0"/>
                <w:sz w:val="21"/>
                <w:szCs w:val="21"/>
              </w:rPr>
            </w:pPr>
          </w:p>
        </w:tc>
        <w:tc>
          <w:tcPr>
            <w:tcW w:w="1134" w:type="dxa"/>
          </w:tcPr>
          <w:p w14:paraId="137F2547">
            <w:pPr>
              <w:widowControl/>
              <w:jc w:val="left"/>
              <w:rPr>
                <w:rFonts w:ascii="Times New Roman" w:hAnsi="Times New Roman" w:eastAsia="仿宋"/>
                <w:b w:val="0"/>
                <w:sz w:val="21"/>
                <w:szCs w:val="21"/>
              </w:rPr>
            </w:pPr>
          </w:p>
        </w:tc>
        <w:tc>
          <w:tcPr>
            <w:tcW w:w="946" w:type="dxa"/>
          </w:tcPr>
          <w:p w14:paraId="0F31150D">
            <w:pPr>
              <w:widowControl/>
              <w:jc w:val="left"/>
              <w:rPr>
                <w:rFonts w:ascii="Times New Roman" w:hAnsi="Times New Roman" w:eastAsia="仿宋"/>
                <w:b w:val="0"/>
                <w:sz w:val="21"/>
                <w:szCs w:val="21"/>
              </w:rPr>
            </w:pPr>
          </w:p>
        </w:tc>
        <w:tc>
          <w:tcPr>
            <w:tcW w:w="947" w:type="dxa"/>
          </w:tcPr>
          <w:p w14:paraId="0A87E3A6">
            <w:pPr>
              <w:widowControl/>
              <w:jc w:val="left"/>
              <w:rPr>
                <w:rFonts w:ascii="Times New Roman" w:hAnsi="Times New Roman" w:eastAsia="仿宋"/>
                <w:b w:val="0"/>
                <w:sz w:val="21"/>
                <w:szCs w:val="21"/>
              </w:rPr>
            </w:pPr>
          </w:p>
        </w:tc>
      </w:tr>
      <w:tr w14:paraId="6203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888177D">
            <w:pPr>
              <w:widowControl/>
              <w:jc w:val="center"/>
              <w:rPr>
                <w:rFonts w:ascii="Times New Roman" w:hAnsi="Times New Roman" w:eastAsia="仿宋"/>
                <w:b w:val="0"/>
                <w:sz w:val="21"/>
                <w:szCs w:val="21"/>
              </w:rPr>
            </w:pPr>
            <w:r>
              <w:rPr>
                <w:rFonts w:hint="eastAsia" w:ascii="Times New Roman" w:hAnsi="Times New Roman" w:eastAsia="仿宋"/>
                <w:b w:val="0"/>
                <w:sz w:val="21"/>
                <w:szCs w:val="21"/>
              </w:rPr>
              <w:t>…</w:t>
            </w:r>
          </w:p>
        </w:tc>
        <w:tc>
          <w:tcPr>
            <w:tcW w:w="1147" w:type="dxa"/>
          </w:tcPr>
          <w:p w14:paraId="7C05D49B">
            <w:pPr>
              <w:widowControl/>
              <w:jc w:val="left"/>
              <w:rPr>
                <w:rFonts w:ascii="Times New Roman" w:hAnsi="Times New Roman" w:eastAsia="仿宋"/>
                <w:b w:val="0"/>
                <w:sz w:val="21"/>
                <w:szCs w:val="21"/>
              </w:rPr>
            </w:pPr>
            <w:r>
              <w:rPr>
                <w:rFonts w:hint="eastAsia" w:ascii="Times New Roman" w:hAnsi="Times New Roman" w:eastAsia="仿宋"/>
                <w:b w:val="0"/>
                <w:sz w:val="21"/>
                <w:szCs w:val="21"/>
              </w:rPr>
              <w:t>……</w:t>
            </w:r>
          </w:p>
        </w:tc>
        <w:tc>
          <w:tcPr>
            <w:tcW w:w="747" w:type="dxa"/>
          </w:tcPr>
          <w:p w14:paraId="2474A9DC">
            <w:pPr>
              <w:widowControl/>
              <w:jc w:val="left"/>
              <w:rPr>
                <w:rFonts w:ascii="Times New Roman" w:hAnsi="Times New Roman" w:eastAsia="仿宋"/>
                <w:b w:val="0"/>
                <w:sz w:val="21"/>
                <w:szCs w:val="21"/>
              </w:rPr>
            </w:pPr>
          </w:p>
        </w:tc>
        <w:tc>
          <w:tcPr>
            <w:tcW w:w="947" w:type="dxa"/>
          </w:tcPr>
          <w:p w14:paraId="5AA8A382">
            <w:pPr>
              <w:widowControl/>
              <w:jc w:val="left"/>
              <w:rPr>
                <w:rFonts w:ascii="Times New Roman" w:hAnsi="Times New Roman" w:eastAsia="仿宋"/>
                <w:b w:val="0"/>
                <w:sz w:val="21"/>
                <w:szCs w:val="21"/>
              </w:rPr>
            </w:pPr>
          </w:p>
        </w:tc>
        <w:tc>
          <w:tcPr>
            <w:tcW w:w="999" w:type="dxa"/>
          </w:tcPr>
          <w:p w14:paraId="2DC17014">
            <w:pPr>
              <w:widowControl/>
              <w:jc w:val="left"/>
              <w:rPr>
                <w:rFonts w:ascii="Times New Roman" w:hAnsi="Times New Roman" w:eastAsia="仿宋"/>
                <w:b w:val="0"/>
                <w:sz w:val="21"/>
                <w:szCs w:val="21"/>
              </w:rPr>
            </w:pPr>
          </w:p>
        </w:tc>
        <w:tc>
          <w:tcPr>
            <w:tcW w:w="709" w:type="dxa"/>
          </w:tcPr>
          <w:p w14:paraId="152B5217">
            <w:pPr>
              <w:widowControl/>
              <w:jc w:val="left"/>
              <w:rPr>
                <w:rFonts w:ascii="Times New Roman" w:hAnsi="Times New Roman" w:eastAsia="仿宋"/>
                <w:b w:val="0"/>
                <w:sz w:val="21"/>
                <w:szCs w:val="21"/>
              </w:rPr>
            </w:pPr>
          </w:p>
        </w:tc>
        <w:tc>
          <w:tcPr>
            <w:tcW w:w="1134" w:type="dxa"/>
          </w:tcPr>
          <w:p w14:paraId="54271908">
            <w:pPr>
              <w:widowControl/>
              <w:jc w:val="left"/>
              <w:rPr>
                <w:rFonts w:ascii="Times New Roman" w:hAnsi="Times New Roman" w:eastAsia="仿宋"/>
                <w:b w:val="0"/>
                <w:sz w:val="21"/>
                <w:szCs w:val="21"/>
              </w:rPr>
            </w:pPr>
          </w:p>
        </w:tc>
        <w:tc>
          <w:tcPr>
            <w:tcW w:w="946" w:type="dxa"/>
          </w:tcPr>
          <w:p w14:paraId="5EAAA0AB">
            <w:pPr>
              <w:widowControl/>
              <w:jc w:val="left"/>
              <w:rPr>
                <w:rFonts w:ascii="Times New Roman" w:hAnsi="Times New Roman" w:eastAsia="仿宋"/>
                <w:b w:val="0"/>
                <w:sz w:val="21"/>
                <w:szCs w:val="21"/>
              </w:rPr>
            </w:pPr>
          </w:p>
        </w:tc>
        <w:tc>
          <w:tcPr>
            <w:tcW w:w="947" w:type="dxa"/>
          </w:tcPr>
          <w:p w14:paraId="5DDE6BF7">
            <w:pPr>
              <w:widowControl/>
              <w:jc w:val="left"/>
              <w:rPr>
                <w:rFonts w:ascii="Times New Roman" w:hAnsi="Times New Roman" w:eastAsia="仿宋"/>
                <w:b w:val="0"/>
                <w:sz w:val="21"/>
                <w:szCs w:val="21"/>
              </w:rPr>
            </w:pPr>
          </w:p>
        </w:tc>
      </w:tr>
    </w:tbl>
    <w:p w14:paraId="27CE303D">
      <w:pPr>
        <w:rPr>
          <w:rFonts w:ascii="Times New Roman" w:hAnsi="Times New Roman" w:eastAsia="仿宋"/>
          <w:sz w:val="24"/>
          <w:szCs w:val="24"/>
          <w:u w:val="single"/>
        </w:rPr>
      </w:pPr>
    </w:p>
    <w:p w14:paraId="0FEE3926">
      <w:pPr>
        <w:widowControl/>
        <w:jc w:val="left"/>
        <w:rPr>
          <w:rFonts w:ascii="Times New Roman" w:hAnsi="Times New Roman" w:eastAsia="仿宋"/>
          <w:sz w:val="24"/>
          <w:szCs w:val="24"/>
          <w:u w:val="single"/>
        </w:rPr>
      </w:pPr>
      <w:r>
        <w:rPr>
          <w:rFonts w:ascii="Times New Roman" w:hAnsi="Times New Roman" w:eastAsia="仿宋"/>
          <w:sz w:val="24"/>
          <w:szCs w:val="24"/>
          <w:u w:val="single"/>
        </w:rPr>
        <w:br w:type="page"/>
      </w:r>
    </w:p>
    <w:p w14:paraId="6E471F98">
      <w:pPr>
        <w:rPr>
          <w:rFonts w:ascii="Times New Roman" w:hAnsi="Times New Roman" w:eastAsia="仿宋"/>
          <w:sz w:val="24"/>
          <w:szCs w:val="24"/>
          <w:u w:val="single"/>
        </w:rPr>
        <w:sectPr>
          <w:footerReference r:id="rId3" w:type="default"/>
          <w:pgSz w:w="11906" w:h="16838"/>
          <w:pgMar w:top="1440" w:right="1800" w:bottom="1440" w:left="1800" w:header="851" w:footer="992" w:gutter="0"/>
          <w:cols w:space="425" w:num="1"/>
          <w:docGrid w:type="lines" w:linePitch="312" w:charSpace="0"/>
        </w:sectPr>
      </w:pPr>
    </w:p>
    <w:p w14:paraId="4DCFD9C6">
      <w:pPr>
        <w:spacing w:line="240" w:lineRule="atLeast"/>
        <w:jc w:val="center"/>
        <w:rPr>
          <w:rFonts w:ascii="Times New Roman" w:hAnsi="Times New Roman" w:eastAsia="仿宋"/>
          <w:b w:val="0"/>
          <w:sz w:val="28"/>
          <w:szCs w:val="28"/>
        </w:rPr>
      </w:pPr>
      <w:r>
        <w:rPr>
          <w:rFonts w:hint="eastAsia" w:ascii="Times New Roman" w:hAnsi="Times New Roman" w:eastAsia="仿宋"/>
          <w:b w:val="0"/>
          <w:sz w:val="28"/>
          <w:szCs w:val="28"/>
        </w:rPr>
        <w:t>表4企业能源消耗统计表（供参考）</w:t>
      </w:r>
    </w:p>
    <w:tbl>
      <w:tblPr>
        <w:tblStyle w:val="7"/>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119"/>
        <w:gridCol w:w="1134"/>
        <w:gridCol w:w="850"/>
        <w:gridCol w:w="1701"/>
        <w:gridCol w:w="1985"/>
      </w:tblGrid>
      <w:tr w14:paraId="0F87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09" w:type="dxa"/>
            <w:vMerge w:val="restart"/>
            <w:vAlign w:val="center"/>
          </w:tcPr>
          <w:p w14:paraId="22B3EAA3">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序号</w:t>
            </w:r>
          </w:p>
        </w:tc>
        <w:tc>
          <w:tcPr>
            <w:tcW w:w="3119" w:type="dxa"/>
            <w:vMerge w:val="restart"/>
            <w:vAlign w:val="center"/>
          </w:tcPr>
          <w:p w14:paraId="6D811517">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项目</w:t>
            </w:r>
          </w:p>
        </w:tc>
        <w:tc>
          <w:tcPr>
            <w:tcW w:w="1984" w:type="dxa"/>
            <w:gridSpan w:val="2"/>
            <w:vAlign w:val="center"/>
          </w:tcPr>
          <w:p w14:paraId="6705B5C3">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实物量</w:t>
            </w:r>
          </w:p>
        </w:tc>
        <w:tc>
          <w:tcPr>
            <w:tcW w:w="1701" w:type="dxa"/>
            <w:vMerge w:val="restart"/>
            <w:vAlign w:val="center"/>
          </w:tcPr>
          <w:p w14:paraId="7A34A63E">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折标煤（吨标煤）</w:t>
            </w:r>
          </w:p>
        </w:tc>
        <w:tc>
          <w:tcPr>
            <w:tcW w:w="1985" w:type="dxa"/>
            <w:vMerge w:val="restart"/>
            <w:vAlign w:val="center"/>
          </w:tcPr>
          <w:p w14:paraId="0883C292">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备注</w:t>
            </w:r>
          </w:p>
        </w:tc>
      </w:tr>
      <w:tr w14:paraId="6819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09" w:type="dxa"/>
            <w:vMerge w:val="continue"/>
            <w:vAlign w:val="center"/>
          </w:tcPr>
          <w:p w14:paraId="13969FD7">
            <w:pPr>
              <w:widowControl/>
              <w:jc w:val="center"/>
              <w:rPr>
                <w:rFonts w:ascii="Times New Roman" w:hAnsi="Times New Roman" w:eastAsia="仿宋"/>
                <w:b w:val="0"/>
                <w:sz w:val="21"/>
                <w:szCs w:val="28"/>
              </w:rPr>
            </w:pPr>
          </w:p>
        </w:tc>
        <w:tc>
          <w:tcPr>
            <w:tcW w:w="3119" w:type="dxa"/>
            <w:vMerge w:val="continue"/>
            <w:vAlign w:val="center"/>
          </w:tcPr>
          <w:p w14:paraId="3B07B7A0">
            <w:pPr>
              <w:widowControl/>
              <w:jc w:val="left"/>
              <w:rPr>
                <w:rFonts w:ascii="Times New Roman" w:hAnsi="Times New Roman" w:eastAsia="仿宋"/>
                <w:b w:val="0"/>
                <w:sz w:val="21"/>
                <w:szCs w:val="28"/>
              </w:rPr>
            </w:pPr>
          </w:p>
        </w:tc>
        <w:tc>
          <w:tcPr>
            <w:tcW w:w="1134" w:type="dxa"/>
            <w:vAlign w:val="center"/>
          </w:tcPr>
          <w:p w14:paraId="368ED591">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单位</w:t>
            </w:r>
          </w:p>
        </w:tc>
        <w:tc>
          <w:tcPr>
            <w:tcW w:w="850" w:type="dxa"/>
            <w:vAlign w:val="center"/>
          </w:tcPr>
          <w:p w14:paraId="2DFF81DE">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数值</w:t>
            </w:r>
          </w:p>
        </w:tc>
        <w:tc>
          <w:tcPr>
            <w:tcW w:w="1701" w:type="dxa"/>
            <w:vMerge w:val="continue"/>
            <w:vAlign w:val="center"/>
          </w:tcPr>
          <w:p w14:paraId="2FDB0FB3">
            <w:pPr>
              <w:widowControl/>
              <w:jc w:val="center"/>
              <w:rPr>
                <w:rFonts w:ascii="Times New Roman" w:hAnsi="Times New Roman" w:eastAsia="仿宋"/>
                <w:b w:val="0"/>
                <w:sz w:val="21"/>
                <w:szCs w:val="28"/>
              </w:rPr>
            </w:pPr>
          </w:p>
        </w:tc>
        <w:tc>
          <w:tcPr>
            <w:tcW w:w="1985" w:type="dxa"/>
            <w:vMerge w:val="continue"/>
            <w:vAlign w:val="center"/>
          </w:tcPr>
          <w:p w14:paraId="42FAB2A5">
            <w:pPr>
              <w:widowControl/>
              <w:jc w:val="left"/>
              <w:rPr>
                <w:rFonts w:ascii="Times New Roman" w:hAnsi="Times New Roman" w:eastAsia="仿宋"/>
                <w:b w:val="0"/>
                <w:sz w:val="21"/>
                <w:szCs w:val="28"/>
              </w:rPr>
            </w:pPr>
          </w:p>
        </w:tc>
      </w:tr>
      <w:tr w14:paraId="4ABA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09" w:type="dxa"/>
            <w:vAlign w:val="center"/>
          </w:tcPr>
          <w:p w14:paraId="542D1021">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0</w:t>
            </w:r>
          </w:p>
        </w:tc>
        <w:tc>
          <w:tcPr>
            <w:tcW w:w="3119" w:type="dxa"/>
            <w:vAlign w:val="center"/>
          </w:tcPr>
          <w:p w14:paraId="380516D7">
            <w:pPr>
              <w:widowControl/>
              <w:jc w:val="left"/>
              <w:rPr>
                <w:rFonts w:ascii="Times New Roman" w:hAnsi="Times New Roman" w:eastAsia="仿宋"/>
                <w:sz w:val="21"/>
                <w:szCs w:val="28"/>
              </w:rPr>
            </w:pPr>
            <w:r>
              <w:rPr>
                <w:rFonts w:hint="eastAsia" w:ascii="Times New Roman" w:hAnsi="Times New Roman" w:eastAsia="仿宋"/>
                <w:sz w:val="21"/>
                <w:szCs w:val="28"/>
              </w:rPr>
              <w:t>能源消费总量</w:t>
            </w:r>
          </w:p>
        </w:tc>
        <w:tc>
          <w:tcPr>
            <w:tcW w:w="1134" w:type="dxa"/>
            <w:vAlign w:val="center"/>
          </w:tcPr>
          <w:p w14:paraId="7EA90627">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w:t>
            </w:r>
          </w:p>
        </w:tc>
        <w:tc>
          <w:tcPr>
            <w:tcW w:w="850" w:type="dxa"/>
            <w:vAlign w:val="center"/>
          </w:tcPr>
          <w:p w14:paraId="3000425C">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w:t>
            </w:r>
          </w:p>
        </w:tc>
        <w:tc>
          <w:tcPr>
            <w:tcW w:w="1701" w:type="dxa"/>
            <w:vAlign w:val="center"/>
          </w:tcPr>
          <w:p w14:paraId="73641D41">
            <w:pPr>
              <w:widowControl/>
              <w:jc w:val="center"/>
              <w:rPr>
                <w:rFonts w:ascii="Times New Roman" w:hAnsi="Times New Roman" w:eastAsia="仿宋"/>
                <w:b w:val="0"/>
                <w:sz w:val="21"/>
                <w:szCs w:val="28"/>
              </w:rPr>
            </w:pPr>
          </w:p>
        </w:tc>
        <w:tc>
          <w:tcPr>
            <w:tcW w:w="1985" w:type="dxa"/>
            <w:vAlign w:val="center"/>
          </w:tcPr>
          <w:p w14:paraId="1AF5AC0C">
            <w:pPr>
              <w:widowControl/>
              <w:jc w:val="left"/>
              <w:rPr>
                <w:rFonts w:ascii="Times New Roman" w:hAnsi="Times New Roman" w:eastAsia="仿宋"/>
                <w:b w:val="0"/>
                <w:sz w:val="21"/>
                <w:szCs w:val="28"/>
              </w:rPr>
            </w:pPr>
          </w:p>
        </w:tc>
      </w:tr>
      <w:tr w14:paraId="4E7C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09" w:type="dxa"/>
            <w:vAlign w:val="center"/>
          </w:tcPr>
          <w:p w14:paraId="49BA403B">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1</w:t>
            </w:r>
          </w:p>
        </w:tc>
        <w:tc>
          <w:tcPr>
            <w:tcW w:w="3119" w:type="dxa"/>
            <w:vAlign w:val="center"/>
          </w:tcPr>
          <w:p w14:paraId="1918A319">
            <w:pPr>
              <w:widowControl/>
              <w:jc w:val="left"/>
              <w:rPr>
                <w:rFonts w:ascii="Times New Roman" w:hAnsi="Times New Roman" w:eastAsia="仿宋"/>
                <w:sz w:val="21"/>
                <w:szCs w:val="28"/>
              </w:rPr>
            </w:pPr>
            <w:r>
              <w:rPr>
                <w:rFonts w:hint="eastAsia" w:ascii="Times New Roman" w:hAnsi="Times New Roman" w:eastAsia="仿宋"/>
                <w:sz w:val="21"/>
                <w:szCs w:val="28"/>
              </w:rPr>
              <w:t>煤炭消耗总量：</w:t>
            </w:r>
          </w:p>
        </w:tc>
        <w:tc>
          <w:tcPr>
            <w:tcW w:w="1134" w:type="dxa"/>
            <w:vAlign w:val="center"/>
          </w:tcPr>
          <w:p w14:paraId="5A322146">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吨</w:t>
            </w:r>
          </w:p>
        </w:tc>
        <w:tc>
          <w:tcPr>
            <w:tcW w:w="850" w:type="dxa"/>
            <w:vAlign w:val="center"/>
          </w:tcPr>
          <w:p w14:paraId="7C806690">
            <w:pPr>
              <w:widowControl/>
              <w:jc w:val="center"/>
              <w:rPr>
                <w:rFonts w:ascii="Times New Roman" w:hAnsi="Times New Roman" w:eastAsia="仿宋"/>
                <w:b w:val="0"/>
                <w:sz w:val="21"/>
                <w:szCs w:val="28"/>
              </w:rPr>
            </w:pPr>
          </w:p>
        </w:tc>
        <w:tc>
          <w:tcPr>
            <w:tcW w:w="1701" w:type="dxa"/>
            <w:vAlign w:val="center"/>
          </w:tcPr>
          <w:p w14:paraId="1C028021">
            <w:pPr>
              <w:widowControl/>
              <w:jc w:val="center"/>
              <w:rPr>
                <w:rFonts w:ascii="Times New Roman" w:hAnsi="Times New Roman" w:eastAsia="仿宋"/>
                <w:b w:val="0"/>
                <w:sz w:val="21"/>
                <w:szCs w:val="28"/>
              </w:rPr>
            </w:pPr>
          </w:p>
        </w:tc>
        <w:tc>
          <w:tcPr>
            <w:tcW w:w="1985" w:type="dxa"/>
            <w:vAlign w:val="center"/>
          </w:tcPr>
          <w:p w14:paraId="41BAAFBC">
            <w:pPr>
              <w:widowControl/>
              <w:jc w:val="left"/>
              <w:rPr>
                <w:rFonts w:ascii="Times New Roman" w:hAnsi="Times New Roman" w:eastAsia="仿宋"/>
                <w:b w:val="0"/>
                <w:sz w:val="21"/>
                <w:szCs w:val="28"/>
              </w:rPr>
            </w:pPr>
          </w:p>
        </w:tc>
      </w:tr>
      <w:tr w14:paraId="67AD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32979D66">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1.1</w:t>
            </w:r>
          </w:p>
        </w:tc>
        <w:tc>
          <w:tcPr>
            <w:tcW w:w="3119" w:type="dxa"/>
            <w:vAlign w:val="center"/>
          </w:tcPr>
          <w:p w14:paraId="44869AFA">
            <w:pPr>
              <w:widowControl/>
              <w:jc w:val="left"/>
              <w:rPr>
                <w:rFonts w:ascii="Times New Roman" w:hAnsi="Times New Roman" w:eastAsia="仿宋"/>
                <w:b w:val="0"/>
                <w:sz w:val="21"/>
                <w:szCs w:val="28"/>
              </w:rPr>
            </w:pPr>
            <w:r>
              <w:rPr>
                <w:rFonts w:hint="eastAsia" w:ascii="Times New Roman" w:hAnsi="Times New Roman" w:eastAsia="仿宋"/>
                <w:b w:val="0"/>
                <w:sz w:val="21"/>
                <w:szCs w:val="28"/>
              </w:rPr>
              <w:t>其中：全年输入总量</w:t>
            </w:r>
          </w:p>
        </w:tc>
        <w:tc>
          <w:tcPr>
            <w:tcW w:w="1134" w:type="dxa"/>
            <w:vAlign w:val="center"/>
          </w:tcPr>
          <w:p w14:paraId="06A04E6B">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吨</w:t>
            </w:r>
          </w:p>
        </w:tc>
        <w:tc>
          <w:tcPr>
            <w:tcW w:w="850" w:type="dxa"/>
            <w:vAlign w:val="center"/>
          </w:tcPr>
          <w:p w14:paraId="4FE56EA7">
            <w:pPr>
              <w:widowControl/>
              <w:jc w:val="center"/>
              <w:rPr>
                <w:rFonts w:ascii="Times New Roman" w:hAnsi="Times New Roman" w:eastAsia="仿宋"/>
                <w:b w:val="0"/>
                <w:sz w:val="21"/>
                <w:szCs w:val="28"/>
              </w:rPr>
            </w:pPr>
          </w:p>
        </w:tc>
        <w:tc>
          <w:tcPr>
            <w:tcW w:w="1701" w:type="dxa"/>
            <w:vAlign w:val="center"/>
          </w:tcPr>
          <w:p w14:paraId="460F01FD">
            <w:pPr>
              <w:widowControl/>
              <w:jc w:val="center"/>
              <w:rPr>
                <w:rFonts w:ascii="Times New Roman" w:hAnsi="Times New Roman" w:eastAsia="仿宋"/>
                <w:b w:val="0"/>
                <w:sz w:val="21"/>
                <w:szCs w:val="28"/>
              </w:rPr>
            </w:pPr>
          </w:p>
        </w:tc>
        <w:tc>
          <w:tcPr>
            <w:tcW w:w="1985" w:type="dxa"/>
            <w:vAlign w:val="center"/>
          </w:tcPr>
          <w:p w14:paraId="5E564CC7">
            <w:pPr>
              <w:widowControl/>
              <w:jc w:val="left"/>
              <w:rPr>
                <w:rFonts w:ascii="Times New Roman" w:hAnsi="Times New Roman" w:eastAsia="仿宋"/>
                <w:b w:val="0"/>
                <w:sz w:val="21"/>
                <w:szCs w:val="28"/>
              </w:rPr>
            </w:pPr>
            <w:r>
              <w:rPr>
                <w:rFonts w:hint="eastAsia" w:ascii="Times New Roman" w:hAnsi="Times New Roman" w:eastAsia="仿宋"/>
                <w:b w:val="0"/>
                <w:sz w:val="21"/>
                <w:szCs w:val="28"/>
              </w:rPr>
              <w:t>（扣除水分）</w:t>
            </w:r>
          </w:p>
        </w:tc>
      </w:tr>
      <w:tr w14:paraId="2D5E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35EC2786">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1.2</w:t>
            </w:r>
          </w:p>
        </w:tc>
        <w:tc>
          <w:tcPr>
            <w:tcW w:w="3119" w:type="dxa"/>
            <w:vAlign w:val="center"/>
          </w:tcPr>
          <w:p w14:paraId="1AC388E9">
            <w:pPr>
              <w:widowControl/>
              <w:ind w:firstLine="630" w:firstLineChars="300"/>
              <w:jc w:val="left"/>
              <w:rPr>
                <w:rFonts w:ascii="Times New Roman" w:hAnsi="Times New Roman" w:eastAsia="仿宋"/>
                <w:b w:val="0"/>
                <w:sz w:val="21"/>
                <w:szCs w:val="28"/>
              </w:rPr>
            </w:pPr>
            <w:r>
              <w:rPr>
                <w:rFonts w:hint="eastAsia" w:ascii="Times New Roman" w:hAnsi="Times New Roman" w:eastAsia="仿宋"/>
                <w:b w:val="0"/>
                <w:sz w:val="21"/>
                <w:szCs w:val="28"/>
              </w:rPr>
              <w:t>全年输出总量</w:t>
            </w:r>
          </w:p>
        </w:tc>
        <w:tc>
          <w:tcPr>
            <w:tcW w:w="1134" w:type="dxa"/>
            <w:vAlign w:val="center"/>
          </w:tcPr>
          <w:p w14:paraId="0E5500E5">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吨</w:t>
            </w:r>
          </w:p>
        </w:tc>
        <w:tc>
          <w:tcPr>
            <w:tcW w:w="850" w:type="dxa"/>
            <w:vAlign w:val="center"/>
          </w:tcPr>
          <w:p w14:paraId="50D1D0F8">
            <w:pPr>
              <w:widowControl/>
              <w:jc w:val="center"/>
              <w:rPr>
                <w:rFonts w:ascii="Times New Roman" w:hAnsi="Times New Roman" w:eastAsia="仿宋"/>
                <w:b w:val="0"/>
                <w:sz w:val="21"/>
                <w:szCs w:val="28"/>
              </w:rPr>
            </w:pPr>
          </w:p>
        </w:tc>
        <w:tc>
          <w:tcPr>
            <w:tcW w:w="1701" w:type="dxa"/>
            <w:vAlign w:val="center"/>
          </w:tcPr>
          <w:p w14:paraId="4A11F620">
            <w:pPr>
              <w:widowControl/>
              <w:jc w:val="center"/>
              <w:rPr>
                <w:rFonts w:ascii="Times New Roman" w:hAnsi="Times New Roman" w:eastAsia="仿宋"/>
                <w:b w:val="0"/>
                <w:sz w:val="21"/>
                <w:szCs w:val="28"/>
              </w:rPr>
            </w:pPr>
          </w:p>
        </w:tc>
        <w:tc>
          <w:tcPr>
            <w:tcW w:w="1985" w:type="dxa"/>
            <w:vAlign w:val="center"/>
          </w:tcPr>
          <w:p w14:paraId="6E213D6F">
            <w:pPr>
              <w:widowControl/>
              <w:jc w:val="left"/>
              <w:rPr>
                <w:rFonts w:ascii="Times New Roman" w:hAnsi="Times New Roman" w:eastAsia="仿宋"/>
                <w:b w:val="0"/>
                <w:sz w:val="21"/>
                <w:szCs w:val="28"/>
              </w:rPr>
            </w:pPr>
          </w:p>
        </w:tc>
      </w:tr>
      <w:tr w14:paraId="516B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09" w:type="dxa"/>
            <w:vAlign w:val="center"/>
          </w:tcPr>
          <w:p w14:paraId="17D24238">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1.3</w:t>
            </w:r>
          </w:p>
        </w:tc>
        <w:tc>
          <w:tcPr>
            <w:tcW w:w="3119" w:type="dxa"/>
            <w:vAlign w:val="center"/>
          </w:tcPr>
          <w:p w14:paraId="036EBD99">
            <w:pPr>
              <w:widowControl/>
              <w:ind w:firstLine="630" w:firstLineChars="300"/>
              <w:jc w:val="left"/>
              <w:rPr>
                <w:rFonts w:ascii="Times New Roman" w:hAnsi="Times New Roman" w:eastAsia="仿宋"/>
                <w:b w:val="0"/>
                <w:sz w:val="21"/>
                <w:szCs w:val="28"/>
              </w:rPr>
            </w:pPr>
            <w:r>
              <w:rPr>
                <w:rFonts w:hint="eastAsia" w:ascii="Times New Roman" w:hAnsi="Times New Roman" w:eastAsia="仿宋"/>
                <w:b w:val="0"/>
                <w:sz w:val="21"/>
                <w:szCs w:val="28"/>
              </w:rPr>
              <w:t>年末库存量-年初库存量</w:t>
            </w:r>
          </w:p>
        </w:tc>
        <w:tc>
          <w:tcPr>
            <w:tcW w:w="1134" w:type="dxa"/>
            <w:vAlign w:val="center"/>
          </w:tcPr>
          <w:p w14:paraId="70B428DB">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吨</w:t>
            </w:r>
          </w:p>
        </w:tc>
        <w:tc>
          <w:tcPr>
            <w:tcW w:w="850" w:type="dxa"/>
            <w:vAlign w:val="center"/>
          </w:tcPr>
          <w:p w14:paraId="59081DF9">
            <w:pPr>
              <w:widowControl/>
              <w:jc w:val="center"/>
              <w:rPr>
                <w:rFonts w:ascii="Times New Roman" w:hAnsi="Times New Roman" w:eastAsia="仿宋"/>
                <w:b w:val="0"/>
                <w:sz w:val="21"/>
                <w:szCs w:val="28"/>
              </w:rPr>
            </w:pPr>
          </w:p>
        </w:tc>
        <w:tc>
          <w:tcPr>
            <w:tcW w:w="1701" w:type="dxa"/>
            <w:vAlign w:val="center"/>
          </w:tcPr>
          <w:p w14:paraId="5F3B9ECD">
            <w:pPr>
              <w:widowControl/>
              <w:jc w:val="center"/>
              <w:rPr>
                <w:rFonts w:ascii="Times New Roman" w:hAnsi="Times New Roman" w:eastAsia="仿宋"/>
                <w:b w:val="0"/>
                <w:sz w:val="21"/>
                <w:szCs w:val="28"/>
              </w:rPr>
            </w:pPr>
          </w:p>
        </w:tc>
        <w:tc>
          <w:tcPr>
            <w:tcW w:w="1985" w:type="dxa"/>
            <w:vAlign w:val="center"/>
          </w:tcPr>
          <w:p w14:paraId="6313C7DB">
            <w:pPr>
              <w:widowControl/>
              <w:jc w:val="left"/>
              <w:rPr>
                <w:rFonts w:ascii="Times New Roman" w:hAnsi="Times New Roman" w:eastAsia="仿宋"/>
                <w:b w:val="0"/>
                <w:sz w:val="21"/>
                <w:szCs w:val="28"/>
              </w:rPr>
            </w:pPr>
          </w:p>
        </w:tc>
      </w:tr>
      <w:tr w14:paraId="1892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2942FD4F">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2</w:t>
            </w:r>
          </w:p>
        </w:tc>
        <w:tc>
          <w:tcPr>
            <w:tcW w:w="3119" w:type="dxa"/>
            <w:vAlign w:val="center"/>
          </w:tcPr>
          <w:p w14:paraId="26C880D7">
            <w:pPr>
              <w:widowControl/>
              <w:jc w:val="left"/>
              <w:rPr>
                <w:rFonts w:ascii="Times New Roman" w:hAnsi="Times New Roman" w:eastAsia="仿宋"/>
                <w:sz w:val="21"/>
                <w:szCs w:val="28"/>
              </w:rPr>
            </w:pPr>
            <w:r>
              <w:rPr>
                <w:rFonts w:hint="eastAsia" w:ascii="Times New Roman" w:hAnsi="Times New Roman" w:eastAsia="仿宋"/>
                <w:sz w:val="21"/>
                <w:szCs w:val="28"/>
              </w:rPr>
              <w:t>用电总量：</w:t>
            </w:r>
          </w:p>
        </w:tc>
        <w:tc>
          <w:tcPr>
            <w:tcW w:w="1134" w:type="dxa"/>
            <w:vAlign w:val="center"/>
          </w:tcPr>
          <w:p w14:paraId="4AF1BA51">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万千瓦时</w:t>
            </w:r>
          </w:p>
        </w:tc>
        <w:tc>
          <w:tcPr>
            <w:tcW w:w="850" w:type="dxa"/>
            <w:vAlign w:val="center"/>
          </w:tcPr>
          <w:p w14:paraId="1A1BD10C">
            <w:pPr>
              <w:widowControl/>
              <w:jc w:val="center"/>
              <w:rPr>
                <w:rFonts w:ascii="Times New Roman" w:hAnsi="Times New Roman" w:eastAsia="仿宋"/>
                <w:b w:val="0"/>
                <w:sz w:val="21"/>
                <w:szCs w:val="28"/>
              </w:rPr>
            </w:pPr>
          </w:p>
        </w:tc>
        <w:tc>
          <w:tcPr>
            <w:tcW w:w="1701" w:type="dxa"/>
            <w:vAlign w:val="center"/>
          </w:tcPr>
          <w:p w14:paraId="5167B987">
            <w:pPr>
              <w:widowControl/>
              <w:jc w:val="center"/>
              <w:rPr>
                <w:rFonts w:ascii="Times New Roman" w:hAnsi="Times New Roman" w:eastAsia="仿宋"/>
                <w:b w:val="0"/>
                <w:sz w:val="21"/>
                <w:szCs w:val="28"/>
              </w:rPr>
            </w:pPr>
          </w:p>
        </w:tc>
        <w:tc>
          <w:tcPr>
            <w:tcW w:w="1985" w:type="dxa"/>
            <w:vAlign w:val="center"/>
          </w:tcPr>
          <w:p w14:paraId="5B8397E8">
            <w:pPr>
              <w:widowControl/>
              <w:jc w:val="left"/>
              <w:rPr>
                <w:rFonts w:ascii="Times New Roman" w:hAnsi="Times New Roman" w:eastAsia="仿宋"/>
                <w:b w:val="0"/>
                <w:sz w:val="21"/>
                <w:szCs w:val="28"/>
              </w:rPr>
            </w:pPr>
          </w:p>
        </w:tc>
      </w:tr>
      <w:tr w14:paraId="41F5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321F65AD">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2.1</w:t>
            </w:r>
          </w:p>
        </w:tc>
        <w:tc>
          <w:tcPr>
            <w:tcW w:w="3119" w:type="dxa"/>
            <w:vAlign w:val="center"/>
          </w:tcPr>
          <w:p w14:paraId="51A4A867">
            <w:pPr>
              <w:widowControl/>
              <w:jc w:val="left"/>
              <w:rPr>
                <w:rFonts w:ascii="Times New Roman" w:hAnsi="Times New Roman" w:eastAsia="仿宋"/>
                <w:b w:val="0"/>
                <w:sz w:val="21"/>
                <w:szCs w:val="28"/>
              </w:rPr>
            </w:pPr>
            <w:r>
              <w:rPr>
                <w:rFonts w:hint="eastAsia" w:ascii="Times New Roman" w:hAnsi="Times New Roman" w:eastAsia="仿宋"/>
                <w:b w:val="0"/>
                <w:sz w:val="21"/>
                <w:szCs w:val="28"/>
              </w:rPr>
              <w:t>其中：装置用电总量</w:t>
            </w:r>
          </w:p>
        </w:tc>
        <w:tc>
          <w:tcPr>
            <w:tcW w:w="1134" w:type="dxa"/>
            <w:vAlign w:val="center"/>
          </w:tcPr>
          <w:p w14:paraId="6E1BC6BE">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万千瓦时</w:t>
            </w:r>
          </w:p>
        </w:tc>
        <w:tc>
          <w:tcPr>
            <w:tcW w:w="850" w:type="dxa"/>
            <w:vAlign w:val="center"/>
          </w:tcPr>
          <w:p w14:paraId="02AFDC9E">
            <w:pPr>
              <w:widowControl/>
              <w:jc w:val="center"/>
              <w:rPr>
                <w:rFonts w:ascii="Times New Roman" w:hAnsi="Times New Roman" w:eastAsia="仿宋"/>
                <w:b w:val="0"/>
                <w:sz w:val="21"/>
                <w:szCs w:val="28"/>
              </w:rPr>
            </w:pPr>
          </w:p>
        </w:tc>
        <w:tc>
          <w:tcPr>
            <w:tcW w:w="1701" w:type="dxa"/>
            <w:vAlign w:val="center"/>
          </w:tcPr>
          <w:p w14:paraId="2B379298">
            <w:pPr>
              <w:widowControl/>
              <w:jc w:val="center"/>
              <w:rPr>
                <w:rFonts w:ascii="Times New Roman" w:hAnsi="Times New Roman" w:eastAsia="仿宋"/>
                <w:b w:val="0"/>
                <w:sz w:val="21"/>
                <w:szCs w:val="28"/>
              </w:rPr>
            </w:pPr>
          </w:p>
        </w:tc>
        <w:tc>
          <w:tcPr>
            <w:tcW w:w="1985" w:type="dxa"/>
            <w:vAlign w:val="center"/>
          </w:tcPr>
          <w:p w14:paraId="3D9F7AA7">
            <w:pPr>
              <w:widowControl/>
              <w:jc w:val="left"/>
              <w:rPr>
                <w:rFonts w:ascii="Times New Roman" w:hAnsi="Times New Roman" w:eastAsia="仿宋"/>
                <w:b w:val="0"/>
                <w:sz w:val="21"/>
                <w:szCs w:val="28"/>
              </w:rPr>
            </w:pPr>
          </w:p>
        </w:tc>
      </w:tr>
      <w:tr w14:paraId="74EE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09" w:type="dxa"/>
            <w:vAlign w:val="center"/>
          </w:tcPr>
          <w:p w14:paraId="36F176D5">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2.2</w:t>
            </w:r>
          </w:p>
        </w:tc>
        <w:tc>
          <w:tcPr>
            <w:tcW w:w="3119" w:type="dxa"/>
            <w:vAlign w:val="center"/>
          </w:tcPr>
          <w:p w14:paraId="5D87892E">
            <w:pPr>
              <w:widowControl/>
              <w:ind w:firstLine="735" w:firstLineChars="350"/>
              <w:jc w:val="left"/>
              <w:rPr>
                <w:rFonts w:ascii="Times New Roman" w:hAnsi="Times New Roman" w:eastAsia="仿宋"/>
                <w:b w:val="0"/>
                <w:sz w:val="21"/>
                <w:szCs w:val="28"/>
              </w:rPr>
            </w:pPr>
            <w:r>
              <w:rPr>
                <w:rFonts w:hint="eastAsia" w:ascii="Times New Roman" w:hAnsi="Times New Roman" w:eastAsia="仿宋"/>
                <w:b w:val="0"/>
                <w:sz w:val="21"/>
                <w:szCs w:val="28"/>
              </w:rPr>
              <w:t>动力用电总量</w:t>
            </w:r>
          </w:p>
        </w:tc>
        <w:tc>
          <w:tcPr>
            <w:tcW w:w="1134" w:type="dxa"/>
            <w:vAlign w:val="center"/>
          </w:tcPr>
          <w:p w14:paraId="09A9B453">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万千瓦时</w:t>
            </w:r>
          </w:p>
        </w:tc>
        <w:tc>
          <w:tcPr>
            <w:tcW w:w="850" w:type="dxa"/>
            <w:vAlign w:val="center"/>
          </w:tcPr>
          <w:p w14:paraId="3C26A0E1">
            <w:pPr>
              <w:widowControl/>
              <w:jc w:val="center"/>
              <w:rPr>
                <w:rFonts w:ascii="Times New Roman" w:hAnsi="Times New Roman" w:eastAsia="仿宋"/>
                <w:b w:val="0"/>
                <w:sz w:val="21"/>
                <w:szCs w:val="28"/>
              </w:rPr>
            </w:pPr>
          </w:p>
        </w:tc>
        <w:tc>
          <w:tcPr>
            <w:tcW w:w="1701" w:type="dxa"/>
            <w:vAlign w:val="center"/>
          </w:tcPr>
          <w:p w14:paraId="0219D4FB">
            <w:pPr>
              <w:widowControl/>
              <w:jc w:val="center"/>
              <w:rPr>
                <w:rFonts w:ascii="Times New Roman" w:hAnsi="Times New Roman" w:eastAsia="仿宋"/>
                <w:b w:val="0"/>
                <w:sz w:val="21"/>
                <w:szCs w:val="28"/>
              </w:rPr>
            </w:pPr>
          </w:p>
        </w:tc>
        <w:tc>
          <w:tcPr>
            <w:tcW w:w="1985" w:type="dxa"/>
            <w:vAlign w:val="center"/>
          </w:tcPr>
          <w:p w14:paraId="644E4850">
            <w:pPr>
              <w:widowControl/>
              <w:jc w:val="left"/>
              <w:rPr>
                <w:rFonts w:ascii="Times New Roman" w:hAnsi="Times New Roman" w:eastAsia="仿宋"/>
                <w:b w:val="0"/>
                <w:sz w:val="21"/>
                <w:szCs w:val="28"/>
              </w:rPr>
            </w:pPr>
          </w:p>
        </w:tc>
      </w:tr>
      <w:tr w14:paraId="644D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088E8618">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2.3</w:t>
            </w:r>
          </w:p>
        </w:tc>
        <w:tc>
          <w:tcPr>
            <w:tcW w:w="3119" w:type="dxa"/>
            <w:vAlign w:val="center"/>
          </w:tcPr>
          <w:p w14:paraId="4742F724">
            <w:pPr>
              <w:widowControl/>
              <w:ind w:firstLine="735" w:firstLineChars="350"/>
              <w:jc w:val="left"/>
              <w:rPr>
                <w:rFonts w:ascii="Times New Roman" w:hAnsi="Times New Roman" w:eastAsia="仿宋"/>
                <w:b w:val="0"/>
                <w:sz w:val="21"/>
                <w:szCs w:val="28"/>
              </w:rPr>
            </w:pPr>
            <w:r>
              <w:rPr>
                <w:rFonts w:hint="eastAsia" w:ascii="Times New Roman" w:hAnsi="Times New Roman" w:eastAsia="仿宋"/>
                <w:b w:val="0"/>
                <w:sz w:val="21"/>
                <w:szCs w:val="28"/>
              </w:rPr>
              <w:t>其他用电量</w:t>
            </w:r>
          </w:p>
        </w:tc>
        <w:tc>
          <w:tcPr>
            <w:tcW w:w="1134" w:type="dxa"/>
            <w:vAlign w:val="center"/>
          </w:tcPr>
          <w:p w14:paraId="1FCAF55D">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万千瓦时</w:t>
            </w:r>
          </w:p>
        </w:tc>
        <w:tc>
          <w:tcPr>
            <w:tcW w:w="850" w:type="dxa"/>
            <w:vAlign w:val="center"/>
          </w:tcPr>
          <w:p w14:paraId="7FCEFEB9">
            <w:pPr>
              <w:widowControl/>
              <w:jc w:val="center"/>
              <w:rPr>
                <w:rFonts w:ascii="Times New Roman" w:hAnsi="Times New Roman" w:eastAsia="仿宋"/>
                <w:b w:val="0"/>
                <w:sz w:val="21"/>
                <w:szCs w:val="28"/>
              </w:rPr>
            </w:pPr>
          </w:p>
        </w:tc>
        <w:tc>
          <w:tcPr>
            <w:tcW w:w="1701" w:type="dxa"/>
            <w:vAlign w:val="center"/>
          </w:tcPr>
          <w:p w14:paraId="18FB986B">
            <w:pPr>
              <w:widowControl/>
              <w:jc w:val="center"/>
              <w:rPr>
                <w:rFonts w:ascii="Times New Roman" w:hAnsi="Times New Roman" w:eastAsia="仿宋"/>
                <w:b w:val="0"/>
                <w:sz w:val="21"/>
                <w:szCs w:val="28"/>
              </w:rPr>
            </w:pPr>
          </w:p>
        </w:tc>
        <w:tc>
          <w:tcPr>
            <w:tcW w:w="1985" w:type="dxa"/>
            <w:vAlign w:val="center"/>
          </w:tcPr>
          <w:p w14:paraId="5D81D2F5">
            <w:pPr>
              <w:widowControl/>
              <w:jc w:val="left"/>
              <w:rPr>
                <w:rFonts w:ascii="Times New Roman" w:hAnsi="Times New Roman" w:eastAsia="仿宋"/>
                <w:b w:val="0"/>
                <w:sz w:val="21"/>
                <w:szCs w:val="28"/>
              </w:rPr>
            </w:pPr>
            <w:r>
              <w:rPr>
                <w:rFonts w:hint="eastAsia" w:ascii="Times New Roman" w:hAnsi="Times New Roman" w:eastAsia="仿宋"/>
                <w:b w:val="0"/>
                <w:sz w:val="21"/>
                <w:szCs w:val="28"/>
              </w:rPr>
              <w:t>（注明用途）</w:t>
            </w:r>
          </w:p>
        </w:tc>
      </w:tr>
      <w:tr w14:paraId="314F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53CDAB69">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3</w:t>
            </w:r>
          </w:p>
        </w:tc>
        <w:tc>
          <w:tcPr>
            <w:tcW w:w="3119" w:type="dxa"/>
            <w:vAlign w:val="center"/>
          </w:tcPr>
          <w:p w14:paraId="13CA4815">
            <w:pPr>
              <w:widowControl/>
              <w:jc w:val="left"/>
              <w:rPr>
                <w:rFonts w:ascii="Times New Roman" w:hAnsi="Times New Roman" w:eastAsia="仿宋"/>
                <w:b w:val="0"/>
                <w:sz w:val="21"/>
                <w:szCs w:val="28"/>
              </w:rPr>
            </w:pPr>
            <w:r>
              <w:rPr>
                <w:rFonts w:hint="eastAsia" w:ascii="Times New Roman" w:hAnsi="Times New Roman" w:eastAsia="仿宋"/>
                <w:b w:val="0"/>
                <w:sz w:val="21"/>
                <w:szCs w:val="28"/>
              </w:rPr>
              <w:t>天然气/液化气消耗总量</w:t>
            </w:r>
          </w:p>
        </w:tc>
        <w:tc>
          <w:tcPr>
            <w:tcW w:w="1134" w:type="dxa"/>
            <w:vAlign w:val="center"/>
          </w:tcPr>
          <w:p w14:paraId="3C33236C">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立方米</w:t>
            </w:r>
          </w:p>
        </w:tc>
        <w:tc>
          <w:tcPr>
            <w:tcW w:w="850" w:type="dxa"/>
            <w:vAlign w:val="center"/>
          </w:tcPr>
          <w:p w14:paraId="6EC9D878">
            <w:pPr>
              <w:widowControl/>
              <w:jc w:val="center"/>
              <w:rPr>
                <w:rFonts w:ascii="Times New Roman" w:hAnsi="Times New Roman" w:eastAsia="仿宋"/>
                <w:b w:val="0"/>
                <w:sz w:val="21"/>
                <w:szCs w:val="28"/>
              </w:rPr>
            </w:pPr>
          </w:p>
        </w:tc>
        <w:tc>
          <w:tcPr>
            <w:tcW w:w="1701" w:type="dxa"/>
            <w:vAlign w:val="center"/>
          </w:tcPr>
          <w:p w14:paraId="4F354749">
            <w:pPr>
              <w:widowControl/>
              <w:jc w:val="center"/>
              <w:rPr>
                <w:rFonts w:ascii="Times New Roman" w:hAnsi="Times New Roman" w:eastAsia="仿宋"/>
                <w:b w:val="0"/>
                <w:sz w:val="21"/>
                <w:szCs w:val="28"/>
              </w:rPr>
            </w:pPr>
          </w:p>
        </w:tc>
        <w:tc>
          <w:tcPr>
            <w:tcW w:w="1985" w:type="dxa"/>
            <w:vAlign w:val="center"/>
          </w:tcPr>
          <w:p w14:paraId="33597169">
            <w:pPr>
              <w:widowControl/>
              <w:jc w:val="left"/>
              <w:rPr>
                <w:rFonts w:ascii="Times New Roman" w:hAnsi="Times New Roman" w:eastAsia="仿宋"/>
                <w:b w:val="0"/>
                <w:sz w:val="21"/>
                <w:szCs w:val="28"/>
              </w:rPr>
            </w:pPr>
            <w:r>
              <w:rPr>
                <w:rFonts w:hint="eastAsia" w:ascii="Times New Roman" w:hAnsi="Times New Roman" w:eastAsia="仿宋"/>
                <w:b w:val="0"/>
                <w:sz w:val="21"/>
                <w:szCs w:val="28"/>
              </w:rPr>
              <w:t>（注明用途）</w:t>
            </w:r>
          </w:p>
        </w:tc>
      </w:tr>
      <w:tr w14:paraId="7804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4FC86B4A">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4</w:t>
            </w:r>
          </w:p>
        </w:tc>
        <w:tc>
          <w:tcPr>
            <w:tcW w:w="3119" w:type="dxa"/>
            <w:vAlign w:val="center"/>
          </w:tcPr>
          <w:p w14:paraId="1E2FAA13">
            <w:pPr>
              <w:widowControl/>
              <w:jc w:val="left"/>
              <w:rPr>
                <w:rFonts w:ascii="Times New Roman" w:hAnsi="Times New Roman" w:eastAsia="仿宋"/>
                <w:b w:val="0"/>
                <w:sz w:val="21"/>
                <w:szCs w:val="28"/>
              </w:rPr>
            </w:pPr>
            <w:r>
              <w:rPr>
                <w:rFonts w:hint="eastAsia" w:ascii="Times New Roman" w:hAnsi="Times New Roman" w:eastAsia="仿宋"/>
                <w:b w:val="0"/>
                <w:sz w:val="21"/>
                <w:szCs w:val="28"/>
              </w:rPr>
              <w:t>燃料油消耗总量</w:t>
            </w:r>
          </w:p>
        </w:tc>
        <w:tc>
          <w:tcPr>
            <w:tcW w:w="1134" w:type="dxa"/>
            <w:vAlign w:val="center"/>
          </w:tcPr>
          <w:p w14:paraId="48BB6F79">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吨</w:t>
            </w:r>
          </w:p>
        </w:tc>
        <w:tc>
          <w:tcPr>
            <w:tcW w:w="850" w:type="dxa"/>
            <w:vAlign w:val="center"/>
          </w:tcPr>
          <w:p w14:paraId="54656143">
            <w:pPr>
              <w:widowControl/>
              <w:jc w:val="center"/>
              <w:rPr>
                <w:rFonts w:ascii="Times New Roman" w:hAnsi="Times New Roman" w:eastAsia="仿宋"/>
                <w:b w:val="0"/>
                <w:sz w:val="21"/>
                <w:szCs w:val="28"/>
              </w:rPr>
            </w:pPr>
          </w:p>
        </w:tc>
        <w:tc>
          <w:tcPr>
            <w:tcW w:w="1701" w:type="dxa"/>
            <w:vAlign w:val="center"/>
          </w:tcPr>
          <w:p w14:paraId="5DACD71D">
            <w:pPr>
              <w:widowControl/>
              <w:jc w:val="center"/>
              <w:rPr>
                <w:rFonts w:ascii="Times New Roman" w:hAnsi="Times New Roman" w:eastAsia="仿宋"/>
                <w:b w:val="0"/>
                <w:sz w:val="21"/>
                <w:szCs w:val="28"/>
              </w:rPr>
            </w:pPr>
          </w:p>
        </w:tc>
        <w:tc>
          <w:tcPr>
            <w:tcW w:w="1985" w:type="dxa"/>
            <w:vAlign w:val="center"/>
          </w:tcPr>
          <w:p w14:paraId="12DE9442">
            <w:pPr>
              <w:widowControl/>
              <w:jc w:val="left"/>
              <w:rPr>
                <w:rFonts w:ascii="Times New Roman" w:hAnsi="Times New Roman" w:eastAsia="仿宋"/>
                <w:b w:val="0"/>
                <w:sz w:val="21"/>
                <w:szCs w:val="28"/>
              </w:rPr>
            </w:pPr>
            <w:r>
              <w:rPr>
                <w:rFonts w:hint="eastAsia" w:ascii="Times New Roman" w:hAnsi="Times New Roman" w:eastAsia="仿宋"/>
                <w:b w:val="0"/>
                <w:sz w:val="21"/>
                <w:szCs w:val="28"/>
              </w:rPr>
              <w:t>（注明用途）</w:t>
            </w:r>
          </w:p>
        </w:tc>
      </w:tr>
      <w:tr w14:paraId="5525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09" w:type="dxa"/>
            <w:vAlign w:val="center"/>
          </w:tcPr>
          <w:p w14:paraId="1E5689C8">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5</w:t>
            </w:r>
          </w:p>
        </w:tc>
        <w:tc>
          <w:tcPr>
            <w:tcW w:w="3119" w:type="dxa"/>
            <w:vAlign w:val="center"/>
          </w:tcPr>
          <w:p w14:paraId="0ECB2981">
            <w:pPr>
              <w:widowControl/>
              <w:jc w:val="left"/>
              <w:rPr>
                <w:rFonts w:ascii="Times New Roman" w:hAnsi="Times New Roman" w:eastAsia="仿宋"/>
                <w:b w:val="0"/>
                <w:sz w:val="21"/>
                <w:szCs w:val="28"/>
              </w:rPr>
            </w:pPr>
            <w:r>
              <w:rPr>
                <w:rFonts w:hint="eastAsia" w:ascii="Times New Roman" w:hAnsi="Times New Roman" w:eastAsia="仿宋"/>
                <w:b w:val="0"/>
                <w:sz w:val="21"/>
                <w:szCs w:val="28"/>
              </w:rPr>
              <w:t>汽油消耗总量</w:t>
            </w:r>
          </w:p>
        </w:tc>
        <w:tc>
          <w:tcPr>
            <w:tcW w:w="1134" w:type="dxa"/>
            <w:vAlign w:val="center"/>
          </w:tcPr>
          <w:p w14:paraId="355E8F4C">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吨</w:t>
            </w:r>
          </w:p>
        </w:tc>
        <w:tc>
          <w:tcPr>
            <w:tcW w:w="850" w:type="dxa"/>
            <w:vAlign w:val="center"/>
          </w:tcPr>
          <w:p w14:paraId="476099E7">
            <w:pPr>
              <w:widowControl/>
              <w:jc w:val="center"/>
              <w:rPr>
                <w:rFonts w:ascii="Times New Roman" w:hAnsi="Times New Roman" w:eastAsia="仿宋"/>
                <w:b w:val="0"/>
                <w:sz w:val="21"/>
                <w:szCs w:val="28"/>
              </w:rPr>
            </w:pPr>
          </w:p>
        </w:tc>
        <w:tc>
          <w:tcPr>
            <w:tcW w:w="1701" w:type="dxa"/>
            <w:vAlign w:val="center"/>
          </w:tcPr>
          <w:p w14:paraId="76CFBF88">
            <w:pPr>
              <w:widowControl/>
              <w:jc w:val="center"/>
              <w:rPr>
                <w:rFonts w:ascii="Times New Roman" w:hAnsi="Times New Roman" w:eastAsia="仿宋"/>
                <w:b w:val="0"/>
                <w:sz w:val="21"/>
                <w:szCs w:val="28"/>
              </w:rPr>
            </w:pPr>
          </w:p>
        </w:tc>
        <w:tc>
          <w:tcPr>
            <w:tcW w:w="1985" w:type="dxa"/>
            <w:vAlign w:val="center"/>
          </w:tcPr>
          <w:p w14:paraId="7D83B28D">
            <w:pPr>
              <w:widowControl/>
              <w:jc w:val="left"/>
              <w:rPr>
                <w:rFonts w:ascii="Times New Roman" w:hAnsi="Times New Roman" w:eastAsia="仿宋"/>
                <w:b w:val="0"/>
                <w:sz w:val="21"/>
                <w:szCs w:val="28"/>
              </w:rPr>
            </w:pPr>
            <w:r>
              <w:rPr>
                <w:rFonts w:hint="eastAsia" w:ascii="Times New Roman" w:hAnsi="Times New Roman" w:eastAsia="仿宋"/>
                <w:b w:val="0"/>
                <w:sz w:val="21"/>
                <w:szCs w:val="28"/>
              </w:rPr>
              <w:t>（注明用途）</w:t>
            </w:r>
          </w:p>
        </w:tc>
      </w:tr>
      <w:tr w14:paraId="6A41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6B842765">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6</w:t>
            </w:r>
          </w:p>
        </w:tc>
        <w:tc>
          <w:tcPr>
            <w:tcW w:w="3119" w:type="dxa"/>
            <w:vAlign w:val="center"/>
          </w:tcPr>
          <w:p w14:paraId="345551B0">
            <w:pPr>
              <w:widowControl/>
              <w:jc w:val="left"/>
              <w:rPr>
                <w:rFonts w:ascii="Times New Roman" w:hAnsi="Times New Roman" w:eastAsia="仿宋"/>
                <w:b w:val="0"/>
                <w:sz w:val="21"/>
                <w:szCs w:val="28"/>
              </w:rPr>
            </w:pPr>
            <w:r>
              <w:rPr>
                <w:rFonts w:hint="eastAsia" w:ascii="Times New Roman" w:hAnsi="Times New Roman" w:eastAsia="仿宋"/>
                <w:b w:val="0"/>
                <w:sz w:val="21"/>
                <w:szCs w:val="28"/>
              </w:rPr>
              <w:t>柴油消耗总量</w:t>
            </w:r>
          </w:p>
        </w:tc>
        <w:tc>
          <w:tcPr>
            <w:tcW w:w="1134" w:type="dxa"/>
            <w:vAlign w:val="center"/>
          </w:tcPr>
          <w:p w14:paraId="5A740EA6">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吨</w:t>
            </w:r>
          </w:p>
        </w:tc>
        <w:tc>
          <w:tcPr>
            <w:tcW w:w="850" w:type="dxa"/>
            <w:vAlign w:val="center"/>
          </w:tcPr>
          <w:p w14:paraId="09836678">
            <w:pPr>
              <w:widowControl/>
              <w:jc w:val="center"/>
              <w:rPr>
                <w:rFonts w:ascii="Times New Roman" w:hAnsi="Times New Roman" w:eastAsia="仿宋"/>
                <w:b w:val="0"/>
                <w:sz w:val="21"/>
                <w:szCs w:val="28"/>
              </w:rPr>
            </w:pPr>
          </w:p>
        </w:tc>
        <w:tc>
          <w:tcPr>
            <w:tcW w:w="1701" w:type="dxa"/>
            <w:vAlign w:val="center"/>
          </w:tcPr>
          <w:p w14:paraId="1E9F1A13">
            <w:pPr>
              <w:widowControl/>
              <w:jc w:val="center"/>
              <w:rPr>
                <w:rFonts w:ascii="Times New Roman" w:hAnsi="Times New Roman" w:eastAsia="仿宋"/>
                <w:b w:val="0"/>
                <w:sz w:val="21"/>
                <w:szCs w:val="28"/>
              </w:rPr>
            </w:pPr>
          </w:p>
        </w:tc>
        <w:tc>
          <w:tcPr>
            <w:tcW w:w="1985" w:type="dxa"/>
            <w:vAlign w:val="center"/>
          </w:tcPr>
          <w:p w14:paraId="6B7CE2F2">
            <w:pPr>
              <w:widowControl/>
              <w:jc w:val="left"/>
              <w:rPr>
                <w:rFonts w:ascii="Times New Roman" w:hAnsi="Times New Roman" w:eastAsia="仿宋"/>
                <w:b w:val="0"/>
                <w:sz w:val="21"/>
                <w:szCs w:val="28"/>
              </w:rPr>
            </w:pPr>
            <w:r>
              <w:rPr>
                <w:rFonts w:hint="eastAsia" w:ascii="Times New Roman" w:hAnsi="Times New Roman" w:eastAsia="仿宋"/>
                <w:b w:val="0"/>
                <w:sz w:val="21"/>
                <w:szCs w:val="28"/>
              </w:rPr>
              <w:t>（注明用途）</w:t>
            </w:r>
          </w:p>
        </w:tc>
      </w:tr>
      <w:tr w14:paraId="73A7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4B5BFCA4">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7</w:t>
            </w:r>
          </w:p>
        </w:tc>
        <w:tc>
          <w:tcPr>
            <w:tcW w:w="3119" w:type="dxa"/>
            <w:vAlign w:val="center"/>
          </w:tcPr>
          <w:p w14:paraId="6DB6F8A5">
            <w:pPr>
              <w:widowControl/>
              <w:jc w:val="left"/>
              <w:rPr>
                <w:rFonts w:ascii="Times New Roman" w:hAnsi="Times New Roman" w:eastAsia="仿宋"/>
                <w:sz w:val="21"/>
                <w:szCs w:val="28"/>
              </w:rPr>
            </w:pPr>
            <w:r>
              <w:rPr>
                <w:rFonts w:hint="eastAsia" w:ascii="Times New Roman" w:hAnsi="Times New Roman" w:eastAsia="仿宋"/>
                <w:sz w:val="21"/>
                <w:szCs w:val="28"/>
              </w:rPr>
              <w:t>蒸汽消耗总量：</w:t>
            </w:r>
          </w:p>
        </w:tc>
        <w:tc>
          <w:tcPr>
            <w:tcW w:w="1134" w:type="dxa"/>
            <w:vAlign w:val="center"/>
          </w:tcPr>
          <w:p w14:paraId="0E10CD73">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吨</w:t>
            </w:r>
          </w:p>
        </w:tc>
        <w:tc>
          <w:tcPr>
            <w:tcW w:w="850" w:type="dxa"/>
            <w:vAlign w:val="center"/>
          </w:tcPr>
          <w:p w14:paraId="1F6F4329">
            <w:pPr>
              <w:widowControl/>
              <w:jc w:val="center"/>
              <w:rPr>
                <w:rFonts w:ascii="Times New Roman" w:hAnsi="Times New Roman" w:eastAsia="仿宋"/>
                <w:b w:val="0"/>
                <w:sz w:val="21"/>
                <w:szCs w:val="28"/>
              </w:rPr>
            </w:pPr>
          </w:p>
        </w:tc>
        <w:tc>
          <w:tcPr>
            <w:tcW w:w="1701" w:type="dxa"/>
            <w:vAlign w:val="center"/>
          </w:tcPr>
          <w:p w14:paraId="572858CD">
            <w:pPr>
              <w:widowControl/>
              <w:jc w:val="center"/>
              <w:rPr>
                <w:rFonts w:ascii="Times New Roman" w:hAnsi="Times New Roman" w:eastAsia="仿宋"/>
                <w:b w:val="0"/>
                <w:sz w:val="21"/>
                <w:szCs w:val="28"/>
              </w:rPr>
            </w:pPr>
          </w:p>
        </w:tc>
        <w:tc>
          <w:tcPr>
            <w:tcW w:w="1985" w:type="dxa"/>
            <w:vAlign w:val="center"/>
          </w:tcPr>
          <w:p w14:paraId="58F1AF86">
            <w:pPr>
              <w:widowControl/>
              <w:jc w:val="left"/>
              <w:rPr>
                <w:rFonts w:ascii="Times New Roman" w:hAnsi="Times New Roman" w:eastAsia="仿宋"/>
                <w:b w:val="0"/>
                <w:sz w:val="21"/>
                <w:szCs w:val="28"/>
              </w:rPr>
            </w:pPr>
          </w:p>
        </w:tc>
      </w:tr>
      <w:tr w14:paraId="6117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48F17942">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7.1</w:t>
            </w:r>
          </w:p>
        </w:tc>
        <w:tc>
          <w:tcPr>
            <w:tcW w:w="3119" w:type="dxa"/>
            <w:vAlign w:val="center"/>
          </w:tcPr>
          <w:p w14:paraId="186EA033">
            <w:pPr>
              <w:widowControl/>
              <w:jc w:val="left"/>
              <w:rPr>
                <w:rFonts w:ascii="Times New Roman" w:hAnsi="Times New Roman" w:eastAsia="仿宋"/>
                <w:b w:val="0"/>
                <w:sz w:val="21"/>
                <w:szCs w:val="28"/>
              </w:rPr>
            </w:pPr>
            <w:r>
              <w:rPr>
                <w:rFonts w:hint="eastAsia" w:ascii="Times New Roman" w:hAnsi="Times New Roman" w:eastAsia="仿宋"/>
                <w:b w:val="0"/>
                <w:sz w:val="21"/>
                <w:szCs w:val="28"/>
              </w:rPr>
              <w:t>其中：外购量</w:t>
            </w:r>
          </w:p>
        </w:tc>
        <w:tc>
          <w:tcPr>
            <w:tcW w:w="1134" w:type="dxa"/>
            <w:vAlign w:val="center"/>
          </w:tcPr>
          <w:p w14:paraId="5C8B0750">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吨</w:t>
            </w:r>
          </w:p>
        </w:tc>
        <w:tc>
          <w:tcPr>
            <w:tcW w:w="850" w:type="dxa"/>
            <w:vAlign w:val="center"/>
          </w:tcPr>
          <w:p w14:paraId="2BD7A05C">
            <w:pPr>
              <w:widowControl/>
              <w:jc w:val="center"/>
              <w:rPr>
                <w:rFonts w:ascii="Times New Roman" w:hAnsi="Times New Roman" w:eastAsia="仿宋"/>
                <w:b w:val="0"/>
                <w:sz w:val="21"/>
                <w:szCs w:val="28"/>
              </w:rPr>
            </w:pPr>
          </w:p>
        </w:tc>
        <w:tc>
          <w:tcPr>
            <w:tcW w:w="1701" w:type="dxa"/>
            <w:vAlign w:val="center"/>
          </w:tcPr>
          <w:p w14:paraId="716A2896">
            <w:pPr>
              <w:widowControl/>
              <w:jc w:val="center"/>
              <w:rPr>
                <w:rFonts w:ascii="Times New Roman" w:hAnsi="Times New Roman" w:eastAsia="仿宋"/>
                <w:b w:val="0"/>
                <w:sz w:val="21"/>
                <w:szCs w:val="28"/>
              </w:rPr>
            </w:pPr>
          </w:p>
        </w:tc>
        <w:tc>
          <w:tcPr>
            <w:tcW w:w="1985" w:type="dxa"/>
            <w:vAlign w:val="center"/>
          </w:tcPr>
          <w:p w14:paraId="15E3AA51">
            <w:pPr>
              <w:widowControl/>
              <w:jc w:val="left"/>
              <w:rPr>
                <w:rFonts w:ascii="Times New Roman" w:hAnsi="Times New Roman" w:eastAsia="仿宋"/>
                <w:b w:val="0"/>
                <w:sz w:val="21"/>
                <w:szCs w:val="28"/>
              </w:rPr>
            </w:pPr>
          </w:p>
        </w:tc>
      </w:tr>
      <w:tr w14:paraId="0D1F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1F32F5BF">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7.2</w:t>
            </w:r>
          </w:p>
        </w:tc>
        <w:tc>
          <w:tcPr>
            <w:tcW w:w="3119" w:type="dxa"/>
            <w:vAlign w:val="center"/>
          </w:tcPr>
          <w:p w14:paraId="15B74303">
            <w:pPr>
              <w:widowControl/>
              <w:jc w:val="left"/>
              <w:rPr>
                <w:rFonts w:ascii="Times New Roman" w:hAnsi="Times New Roman" w:eastAsia="仿宋"/>
                <w:b w:val="0"/>
                <w:sz w:val="21"/>
                <w:szCs w:val="28"/>
              </w:rPr>
            </w:pPr>
            <w:r>
              <w:rPr>
                <w:rFonts w:hint="eastAsia" w:ascii="Times New Roman" w:hAnsi="Times New Roman" w:eastAsia="仿宋"/>
                <w:b w:val="0"/>
                <w:sz w:val="21"/>
                <w:szCs w:val="28"/>
              </w:rPr>
              <w:t>外供量</w:t>
            </w:r>
          </w:p>
        </w:tc>
        <w:tc>
          <w:tcPr>
            <w:tcW w:w="1134" w:type="dxa"/>
            <w:vAlign w:val="center"/>
          </w:tcPr>
          <w:p w14:paraId="1499449D">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吨</w:t>
            </w:r>
          </w:p>
        </w:tc>
        <w:tc>
          <w:tcPr>
            <w:tcW w:w="850" w:type="dxa"/>
            <w:vAlign w:val="center"/>
          </w:tcPr>
          <w:p w14:paraId="2122076E">
            <w:pPr>
              <w:widowControl/>
              <w:jc w:val="center"/>
              <w:rPr>
                <w:rFonts w:ascii="Times New Roman" w:hAnsi="Times New Roman" w:eastAsia="仿宋"/>
                <w:b w:val="0"/>
                <w:sz w:val="21"/>
                <w:szCs w:val="28"/>
              </w:rPr>
            </w:pPr>
          </w:p>
        </w:tc>
        <w:tc>
          <w:tcPr>
            <w:tcW w:w="1701" w:type="dxa"/>
            <w:vAlign w:val="center"/>
          </w:tcPr>
          <w:p w14:paraId="6CDEB5A1">
            <w:pPr>
              <w:widowControl/>
              <w:jc w:val="center"/>
              <w:rPr>
                <w:rFonts w:ascii="Times New Roman" w:hAnsi="Times New Roman" w:eastAsia="仿宋"/>
                <w:b w:val="0"/>
                <w:sz w:val="21"/>
                <w:szCs w:val="28"/>
              </w:rPr>
            </w:pPr>
          </w:p>
        </w:tc>
        <w:tc>
          <w:tcPr>
            <w:tcW w:w="1985" w:type="dxa"/>
            <w:vAlign w:val="center"/>
          </w:tcPr>
          <w:p w14:paraId="7110851A">
            <w:pPr>
              <w:widowControl/>
              <w:jc w:val="left"/>
              <w:rPr>
                <w:rFonts w:ascii="Times New Roman" w:hAnsi="Times New Roman" w:eastAsia="仿宋"/>
                <w:b w:val="0"/>
                <w:sz w:val="21"/>
                <w:szCs w:val="28"/>
              </w:rPr>
            </w:pPr>
          </w:p>
        </w:tc>
      </w:tr>
      <w:tr w14:paraId="0E43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9" w:type="dxa"/>
            <w:vAlign w:val="center"/>
          </w:tcPr>
          <w:p w14:paraId="4FD276CF">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8</w:t>
            </w:r>
          </w:p>
        </w:tc>
        <w:tc>
          <w:tcPr>
            <w:tcW w:w="3119" w:type="dxa"/>
            <w:vAlign w:val="center"/>
          </w:tcPr>
          <w:p w14:paraId="1CB87C59">
            <w:pPr>
              <w:widowControl/>
              <w:jc w:val="left"/>
              <w:rPr>
                <w:rFonts w:ascii="Times New Roman" w:hAnsi="Times New Roman" w:eastAsia="仿宋"/>
                <w:b w:val="0"/>
                <w:sz w:val="21"/>
                <w:szCs w:val="28"/>
              </w:rPr>
            </w:pPr>
            <w:r>
              <w:rPr>
                <w:rFonts w:hint="eastAsia" w:ascii="Times New Roman" w:hAnsi="Times New Roman" w:eastAsia="仿宋"/>
                <w:b w:val="0"/>
                <w:sz w:val="21"/>
                <w:szCs w:val="28"/>
              </w:rPr>
              <w:t>其他能源消耗总量</w:t>
            </w:r>
          </w:p>
        </w:tc>
        <w:tc>
          <w:tcPr>
            <w:tcW w:w="1134" w:type="dxa"/>
            <w:vAlign w:val="center"/>
          </w:tcPr>
          <w:p w14:paraId="737A6356">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w:t>
            </w:r>
          </w:p>
        </w:tc>
        <w:tc>
          <w:tcPr>
            <w:tcW w:w="850" w:type="dxa"/>
            <w:vAlign w:val="center"/>
          </w:tcPr>
          <w:p w14:paraId="4BE55FB0">
            <w:pPr>
              <w:widowControl/>
              <w:jc w:val="center"/>
              <w:rPr>
                <w:rFonts w:ascii="Times New Roman" w:hAnsi="Times New Roman" w:eastAsia="仿宋"/>
                <w:b w:val="0"/>
                <w:sz w:val="21"/>
                <w:szCs w:val="28"/>
              </w:rPr>
            </w:pPr>
          </w:p>
        </w:tc>
        <w:tc>
          <w:tcPr>
            <w:tcW w:w="1701" w:type="dxa"/>
            <w:vAlign w:val="center"/>
          </w:tcPr>
          <w:p w14:paraId="181971EC">
            <w:pPr>
              <w:widowControl/>
              <w:jc w:val="center"/>
              <w:rPr>
                <w:rFonts w:ascii="Times New Roman" w:hAnsi="Times New Roman" w:eastAsia="仿宋"/>
                <w:b w:val="0"/>
                <w:sz w:val="21"/>
                <w:szCs w:val="28"/>
              </w:rPr>
            </w:pPr>
          </w:p>
        </w:tc>
        <w:tc>
          <w:tcPr>
            <w:tcW w:w="1985" w:type="dxa"/>
            <w:vAlign w:val="center"/>
          </w:tcPr>
          <w:p w14:paraId="1F1C05F8">
            <w:pPr>
              <w:widowControl/>
              <w:jc w:val="left"/>
              <w:rPr>
                <w:rFonts w:ascii="Times New Roman" w:hAnsi="Times New Roman" w:eastAsia="仿宋"/>
                <w:b w:val="0"/>
                <w:sz w:val="21"/>
                <w:szCs w:val="28"/>
              </w:rPr>
            </w:pPr>
            <w:r>
              <w:rPr>
                <w:rFonts w:hint="eastAsia" w:ascii="Times New Roman" w:hAnsi="Times New Roman" w:eastAsia="仿宋"/>
                <w:b w:val="0"/>
                <w:sz w:val="21"/>
                <w:szCs w:val="28"/>
              </w:rPr>
              <w:t>（注明能源名称）</w:t>
            </w:r>
          </w:p>
        </w:tc>
      </w:tr>
      <w:tr w14:paraId="1B63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09" w:type="dxa"/>
            <w:vAlign w:val="center"/>
          </w:tcPr>
          <w:p w14:paraId="56A40D39">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9</w:t>
            </w:r>
          </w:p>
        </w:tc>
        <w:tc>
          <w:tcPr>
            <w:tcW w:w="3119" w:type="dxa"/>
            <w:vAlign w:val="center"/>
          </w:tcPr>
          <w:p w14:paraId="0A26FCE6">
            <w:pPr>
              <w:widowControl/>
              <w:jc w:val="left"/>
              <w:rPr>
                <w:rFonts w:ascii="Times New Roman" w:hAnsi="Times New Roman" w:eastAsia="仿宋"/>
                <w:sz w:val="21"/>
                <w:szCs w:val="28"/>
              </w:rPr>
            </w:pPr>
            <w:r>
              <w:rPr>
                <w:rFonts w:hint="eastAsia" w:ascii="Times New Roman" w:hAnsi="Times New Roman" w:eastAsia="仿宋"/>
                <w:sz w:val="21"/>
                <w:szCs w:val="28"/>
              </w:rPr>
              <w:t>余热发电总量：</w:t>
            </w:r>
          </w:p>
        </w:tc>
        <w:tc>
          <w:tcPr>
            <w:tcW w:w="1134" w:type="dxa"/>
            <w:vAlign w:val="center"/>
          </w:tcPr>
          <w:p w14:paraId="76B25D6C">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万千瓦时</w:t>
            </w:r>
          </w:p>
        </w:tc>
        <w:tc>
          <w:tcPr>
            <w:tcW w:w="850" w:type="dxa"/>
            <w:vAlign w:val="center"/>
          </w:tcPr>
          <w:p w14:paraId="51482DFD">
            <w:pPr>
              <w:widowControl/>
              <w:jc w:val="center"/>
              <w:rPr>
                <w:rFonts w:ascii="Times New Roman" w:hAnsi="Times New Roman" w:eastAsia="仿宋"/>
                <w:b w:val="0"/>
                <w:sz w:val="21"/>
                <w:szCs w:val="28"/>
              </w:rPr>
            </w:pPr>
          </w:p>
        </w:tc>
        <w:tc>
          <w:tcPr>
            <w:tcW w:w="1701" w:type="dxa"/>
            <w:vAlign w:val="center"/>
          </w:tcPr>
          <w:p w14:paraId="6BB47E31">
            <w:pPr>
              <w:widowControl/>
              <w:jc w:val="center"/>
              <w:rPr>
                <w:rFonts w:ascii="Times New Roman" w:hAnsi="Times New Roman" w:eastAsia="仿宋"/>
                <w:b w:val="0"/>
                <w:sz w:val="21"/>
                <w:szCs w:val="28"/>
              </w:rPr>
            </w:pPr>
          </w:p>
        </w:tc>
        <w:tc>
          <w:tcPr>
            <w:tcW w:w="1985" w:type="dxa"/>
            <w:vAlign w:val="center"/>
          </w:tcPr>
          <w:p w14:paraId="162C9AD9">
            <w:pPr>
              <w:widowControl/>
              <w:jc w:val="left"/>
              <w:rPr>
                <w:rFonts w:ascii="Times New Roman" w:hAnsi="Times New Roman" w:eastAsia="仿宋"/>
                <w:b w:val="0"/>
                <w:sz w:val="21"/>
                <w:szCs w:val="28"/>
              </w:rPr>
            </w:pPr>
            <w:r>
              <w:rPr>
                <w:rFonts w:hint="eastAsia" w:ascii="Times New Roman" w:hAnsi="Times New Roman" w:eastAsia="仿宋"/>
                <w:b w:val="0"/>
                <w:sz w:val="21"/>
                <w:szCs w:val="28"/>
              </w:rPr>
              <w:t>（注明利用方式）</w:t>
            </w:r>
          </w:p>
        </w:tc>
      </w:tr>
      <w:tr w14:paraId="7446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09" w:type="dxa"/>
            <w:vAlign w:val="center"/>
          </w:tcPr>
          <w:p w14:paraId="27AEC476">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9.1</w:t>
            </w:r>
          </w:p>
        </w:tc>
        <w:tc>
          <w:tcPr>
            <w:tcW w:w="3119" w:type="dxa"/>
            <w:vAlign w:val="center"/>
          </w:tcPr>
          <w:p w14:paraId="15341394">
            <w:pPr>
              <w:widowControl/>
              <w:jc w:val="left"/>
              <w:rPr>
                <w:rFonts w:ascii="Times New Roman" w:hAnsi="Times New Roman" w:eastAsia="仿宋"/>
                <w:b w:val="0"/>
                <w:sz w:val="21"/>
                <w:szCs w:val="28"/>
              </w:rPr>
            </w:pPr>
            <w:r>
              <w:rPr>
                <w:rFonts w:hint="eastAsia" w:ascii="Times New Roman" w:hAnsi="Times New Roman" w:eastAsia="仿宋"/>
                <w:b w:val="0"/>
                <w:sz w:val="21"/>
                <w:szCs w:val="28"/>
              </w:rPr>
              <w:t>其中：余热发电自用总量</w:t>
            </w:r>
          </w:p>
        </w:tc>
        <w:tc>
          <w:tcPr>
            <w:tcW w:w="1134" w:type="dxa"/>
            <w:vAlign w:val="center"/>
          </w:tcPr>
          <w:p w14:paraId="4FE70DD7">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万千瓦时</w:t>
            </w:r>
          </w:p>
        </w:tc>
        <w:tc>
          <w:tcPr>
            <w:tcW w:w="850" w:type="dxa"/>
            <w:vAlign w:val="center"/>
          </w:tcPr>
          <w:p w14:paraId="547BC824">
            <w:pPr>
              <w:widowControl/>
              <w:jc w:val="center"/>
              <w:rPr>
                <w:rFonts w:ascii="Times New Roman" w:hAnsi="Times New Roman" w:eastAsia="仿宋"/>
                <w:b w:val="0"/>
                <w:sz w:val="21"/>
                <w:szCs w:val="28"/>
              </w:rPr>
            </w:pPr>
          </w:p>
        </w:tc>
        <w:tc>
          <w:tcPr>
            <w:tcW w:w="1701" w:type="dxa"/>
            <w:vAlign w:val="center"/>
          </w:tcPr>
          <w:p w14:paraId="4A08E722">
            <w:pPr>
              <w:widowControl/>
              <w:jc w:val="center"/>
              <w:rPr>
                <w:rFonts w:ascii="Times New Roman" w:hAnsi="Times New Roman" w:eastAsia="仿宋"/>
                <w:b w:val="0"/>
                <w:sz w:val="21"/>
                <w:szCs w:val="28"/>
              </w:rPr>
            </w:pPr>
          </w:p>
        </w:tc>
        <w:tc>
          <w:tcPr>
            <w:tcW w:w="1985" w:type="dxa"/>
            <w:vAlign w:val="center"/>
          </w:tcPr>
          <w:p w14:paraId="41D890A2">
            <w:pPr>
              <w:widowControl/>
              <w:jc w:val="left"/>
              <w:rPr>
                <w:rFonts w:ascii="Times New Roman" w:hAnsi="Times New Roman" w:eastAsia="仿宋"/>
                <w:b w:val="0"/>
                <w:sz w:val="21"/>
                <w:szCs w:val="28"/>
              </w:rPr>
            </w:pPr>
          </w:p>
        </w:tc>
      </w:tr>
      <w:tr w14:paraId="2847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09" w:type="dxa"/>
            <w:vAlign w:val="center"/>
          </w:tcPr>
          <w:p w14:paraId="21BCC581">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9.2</w:t>
            </w:r>
          </w:p>
        </w:tc>
        <w:tc>
          <w:tcPr>
            <w:tcW w:w="3119" w:type="dxa"/>
            <w:vAlign w:val="center"/>
          </w:tcPr>
          <w:p w14:paraId="2C028692">
            <w:pPr>
              <w:widowControl/>
              <w:ind w:firstLine="630" w:firstLineChars="300"/>
              <w:jc w:val="left"/>
              <w:rPr>
                <w:rFonts w:ascii="Times New Roman" w:hAnsi="Times New Roman" w:eastAsia="仿宋"/>
                <w:b w:val="0"/>
                <w:sz w:val="21"/>
                <w:szCs w:val="28"/>
              </w:rPr>
            </w:pPr>
            <w:r>
              <w:rPr>
                <w:rFonts w:hint="eastAsia" w:ascii="Times New Roman" w:hAnsi="Times New Roman" w:eastAsia="仿宋"/>
                <w:b w:val="0"/>
                <w:sz w:val="21"/>
                <w:szCs w:val="28"/>
              </w:rPr>
              <w:t>余热发电外供总量</w:t>
            </w:r>
          </w:p>
        </w:tc>
        <w:tc>
          <w:tcPr>
            <w:tcW w:w="1134" w:type="dxa"/>
            <w:vAlign w:val="center"/>
          </w:tcPr>
          <w:p w14:paraId="7D0DE45F">
            <w:pPr>
              <w:widowControl/>
              <w:jc w:val="center"/>
              <w:rPr>
                <w:rFonts w:ascii="Times New Roman" w:hAnsi="Times New Roman" w:eastAsia="仿宋"/>
                <w:b w:val="0"/>
                <w:sz w:val="21"/>
                <w:szCs w:val="28"/>
              </w:rPr>
            </w:pPr>
            <w:r>
              <w:rPr>
                <w:rFonts w:hint="eastAsia" w:ascii="Times New Roman" w:hAnsi="Times New Roman" w:eastAsia="仿宋"/>
                <w:b w:val="0"/>
                <w:sz w:val="21"/>
                <w:szCs w:val="28"/>
              </w:rPr>
              <w:t>万千瓦时</w:t>
            </w:r>
          </w:p>
        </w:tc>
        <w:tc>
          <w:tcPr>
            <w:tcW w:w="850" w:type="dxa"/>
            <w:vAlign w:val="center"/>
          </w:tcPr>
          <w:p w14:paraId="64AE91FB">
            <w:pPr>
              <w:widowControl/>
              <w:jc w:val="center"/>
              <w:rPr>
                <w:rFonts w:ascii="Times New Roman" w:hAnsi="Times New Roman" w:eastAsia="仿宋"/>
                <w:b w:val="0"/>
                <w:sz w:val="21"/>
                <w:szCs w:val="28"/>
              </w:rPr>
            </w:pPr>
          </w:p>
        </w:tc>
        <w:tc>
          <w:tcPr>
            <w:tcW w:w="1701" w:type="dxa"/>
            <w:vAlign w:val="center"/>
          </w:tcPr>
          <w:p w14:paraId="1104982B">
            <w:pPr>
              <w:widowControl/>
              <w:jc w:val="center"/>
              <w:rPr>
                <w:rFonts w:ascii="Times New Roman" w:hAnsi="Times New Roman" w:eastAsia="仿宋"/>
                <w:b w:val="0"/>
                <w:sz w:val="21"/>
                <w:szCs w:val="28"/>
              </w:rPr>
            </w:pPr>
          </w:p>
        </w:tc>
        <w:tc>
          <w:tcPr>
            <w:tcW w:w="1985" w:type="dxa"/>
            <w:vAlign w:val="center"/>
          </w:tcPr>
          <w:p w14:paraId="022A33BC">
            <w:pPr>
              <w:widowControl/>
              <w:jc w:val="left"/>
              <w:rPr>
                <w:rFonts w:ascii="Times New Roman" w:hAnsi="Times New Roman" w:eastAsia="仿宋"/>
                <w:b w:val="0"/>
                <w:sz w:val="21"/>
                <w:szCs w:val="28"/>
              </w:rPr>
            </w:pPr>
          </w:p>
        </w:tc>
      </w:tr>
    </w:tbl>
    <w:p w14:paraId="4BDA9372">
      <w:pPr>
        <w:spacing w:line="240" w:lineRule="atLeast"/>
        <w:rPr>
          <w:rFonts w:ascii="Times New Roman" w:hAnsi="Times New Roman" w:eastAsia="仿宋"/>
          <w:b w:val="0"/>
          <w:sz w:val="21"/>
          <w:szCs w:val="22"/>
        </w:rPr>
      </w:pPr>
      <w:r>
        <w:rPr>
          <w:rFonts w:ascii="Times New Roman" w:hAnsi="Times New Roman" w:eastAsia="仿宋"/>
          <w:b w:val="0"/>
          <w:sz w:val="21"/>
          <w:szCs w:val="22"/>
        </w:rPr>
        <w:t>注：1.说明能效对标所参照的能耗限额标准和能源系统边界。</w:t>
      </w:r>
    </w:p>
    <w:p w14:paraId="2041EC07">
      <w:pPr>
        <w:spacing w:line="240" w:lineRule="atLeast"/>
        <w:ind w:firstLine="420" w:firstLineChars="200"/>
        <w:rPr>
          <w:rFonts w:ascii="Times New Roman" w:hAnsi="Times New Roman" w:eastAsia="仿宋"/>
          <w:b w:val="0"/>
          <w:sz w:val="21"/>
          <w:szCs w:val="22"/>
        </w:rPr>
      </w:pPr>
      <w:r>
        <w:rPr>
          <w:rFonts w:ascii="Times New Roman" w:hAnsi="Times New Roman" w:eastAsia="仿宋"/>
          <w:b w:val="0"/>
          <w:sz w:val="21"/>
          <w:szCs w:val="22"/>
        </w:rPr>
        <w:t>2.上一年度有大修、非正常停机等情况应注明</w:t>
      </w:r>
      <w:r>
        <w:rPr>
          <w:rFonts w:hint="eastAsia" w:ascii="Times New Roman" w:hAnsi="Times New Roman" w:eastAsia="仿宋"/>
          <w:b w:val="0"/>
          <w:sz w:val="21"/>
          <w:szCs w:val="22"/>
        </w:rPr>
        <w:t>。</w:t>
      </w:r>
    </w:p>
    <w:p w14:paraId="59EE209D">
      <w:pPr>
        <w:spacing w:line="240" w:lineRule="atLeast"/>
        <w:ind w:firstLine="420" w:firstLineChars="200"/>
        <w:rPr>
          <w:rFonts w:ascii="Times New Roman" w:hAnsi="Times New Roman" w:eastAsia="仿宋"/>
          <w:b w:val="0"/>
          <w:sz w:val="21"/>
          <w:szCs w:val="22"/>
        </w:rPr>
      </w:pPr>
      <w:r>
        <w:rPr>
          <w:rFonts w:hint="eastAsia" w:ascii="Times New Roman" w:hAnsi="Times New Roman" w:eastAsia="仿宋"/>
          <w:b w:val="0"/>
          <w:sz w:val="21"/>
          <w:szCs w:val="22"/>
        </w:rPr>
        <w:t>3.能源消耗根据企业生产情况添加或删减。</w:t>
      </w:r>
    </w:p>
    <w:p w14:paraId="18CACDE8">
      <w:pPr>
        <w:spacing w:line="300" w:lineRule="exact"/>
        <w:jc w:val="center"/>
        <w:rPr>
          <w:rFonts w:ascii="Times New Roman" w:hAnsi="Times New Roman" w:eastAsia="仿宋_GB2312"/>
          <w:b w:val="0"/>
          <w:sz w:val="24"/>
          <w:szCs w:val="24"/>
        </w:rPr>
      </w:pPr>
    </w:p>
    <w:p w14:paraId="2901FB3A">
      <w:pPr>
        <w:widowControl/>
        <w:jc w:val="left"/>
        <w:rPr>
          <w:rFonts w:ascii="Times New Roman" w:hAnsi="Times New Roman" w:eastAsia="仿宋"/>
          <w:b w:val="0"/>
          <w:sz w:val="24"/>
          <w:szCs w:val="24"/>
        </w:rPr>
      </w:pPr>
    </w:p>
    <w:p w14:paraId="43230008">
      <w:pPr>
        <w:widowControl/>
        <w:jc w:val="left"/>
        <w:rPr>
          <w:rFonts w:ascii="Times New Roman" w:hAnsi="Times New Roman" w:eastAsia="仿宋"/>
          <w:b w:val="0"/>
          <w:sz w:val="24"/>
          <w:szCs w:val="24"/>
        </w:rPr>
      </w:pPr>
      <w:r>
        <w:rPr>
          <w:rFonts w:ascii="Times New Roman" w:hAnsi="Times New Roman" w:eastAsia="仿宋"/>
          <w:b w:val="0"/>
          <w:sz w:val="24"/>
          <w:szCs w:val="24"/>
        </w:rPr>
        <w:br w:type="page"/>
      </w:r>
    </w:p>
    <w:p w14:paraId="55EA0013">
      <w:pPr>
        <w:widowControl/>
        <w:jc w:val="cente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683"/>
    </w:sdtPr>
    <w:sdtContent>
      <w:p w14:paraId="58C14D13">
        <w:pPr>
          <w:pStyle w:val="4"/>
          <w:jc w:val="center"/>
        </w:pPr>
        <w:r>
          <w:fldChar w:fldCharType="begin"/>
        </w:r>
        <w:r>
          <w:instrText xml:space="preserve">PAGE   \* MERGEFORMAT</w:instrText>
        </w:r>
        <w:r>
          <w:fldChar w:fldCharType="separate"/>
        </w:r>
        <w:r>
          <w:rPr>
            <w:lang w:val="zh-CN"/>
          </w:rPr>
          <w:t>1</w:t>
        </w:r>
        <w:r>
          <w:fldChar w:fldCharType="end"/>
        </w:r>
      </w:p>
    </w:sdtContent>
  </w:sdt>
  <w:p w14:paraId="443C8CAB">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7DB73">
    <w:pPr>
      <w:pStyle w:val="4"/>
      <w:jc w:val="center"/>
    </w:pPr>
    <w:r>
      <w:fldChar w:fldCharType="begin"/>
    </w:r>
    <w:r>
      <w:instrText xml:space="preserve">PAGE   \* MERGEFORMAT</w:instrText>
    </w:r>
    <w:r>
      <w:fldChar w:fldCharType="separate"/>
    </w:r>
    <w:r>
      <w:rPr>
        <w:lang w:val="zh-CN"/>
      </w:rPr>
      <w:t>11</w:t>
    </w:r>
    <w:r>
      <w:fldChar w:fldCharType="end"/>
    </w:r>
  </w:p>
  <w:p w14:paraId="58A79CC3">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2417EBE"/>
    <w:rsid w:val="00057C41"/>
    <w:rsid w:val="00175E05"/>
    <w:rsid w:val="002B7088"/>
    <w:rsid w:val="002E5E64"/>
    <w:rsid w:val="00340D66"/>
    <w:rsid w:val="00377499"/>
    <w:rsid w:val="003906A4"/>
    <w:rsid w:val="00396020"/>
    <w:rsid w:val="003B3CC1"/>
    <w:rsid w:val="004261D4"/>
    <w:rsid w:val="00443616"/>
    <w:rsid w:val="00507C74"/>
    <w:rsid w:val="005116C7"/>
    <w:rsid w:val="005648DB"/>
    <w:rsid w:val="007A0EA7"/>
    <w:rsid w:val="00802947"/>
    <w:rsid w:val="008E4CA9"/>
    <w:rsid w:val="00A80A84"/>
    <w:rsid w:val="00B16CD0"/>
    <w:rsid w:val="00B361E4"/>
    <w:rsid w:val="00B36B67"/>
    <w:rsid w:val="00BA691C"/>
    <w:rsid w:val="00BB51FE"/>
    <w:rsid w:val="00D4420A"/>
    <w:rsid w:val="00DB41EB"/>
    <w:rsid w:val="00DF41B6"/>
    <w:rsid w:val="00E1562A"/>
    <w:rsid w:val="00ED4C3D"/>
    <w:rsid w:val="00EF072E"/>
    <w:rsid w:val="00EF243B"/>
    <w:rsid w:val="00F915A5"/>
    <w:rsid w:val="0C405ADB"/>
    <w:rsid w:val="1E632F01"/>
    <w:rsid w:val="22417EBE"/>
    <w:rsid w:val="227776F1"/>
    <w:rsid w:val="396C6229"/>
    <w:rsid w:val="50A80779"/>
    <w:rsid w:val="5CF10E39"/>
    <w:rsid w:val="5E42430E"/>
    <w:rsid w:val="68463A70"/>
    <w:rsid w:val="6A582CF2"/>
    <w:rsid w:val="739D3675"/>
    <w:rsid w:val="7C5B6399"/>
    <w:rsid w:val="7D865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cs="Calibri"/>
    </w:r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9">
    <w:name w:val="List Paragraph"/>
    <w:basedOn w:val="1"/>
    <w:unhideWhenUsed/>
    <w:qFormat/>
    <w:uiPriority w:val="99"/>
    <w:pPr>
      <w:ind w:firstLine="420" w:firstLineChars="200"/>
    </w:pPr>
  </w:style>
  <w:style w:type="character" w:customStyle="1" w:styleId="10">
    <w:name w:val="批注框文本 Char"/>
    <w:basedOn w:val="8"/>
    <w:link w:val="3"/>
    <w:qFormat/>
    <w:uiPriority w:val="0"/>
    <w:rPr>
      <w:kern w:val="2"/>
      <w:sz w:val="18"/>
      <w:szCs w:val="18"/>
    </w:rPr>
  </w:style>
  <w:style w:type="character" w:customStyle="1" w:styleId="11">
    <w:name w:val="页脚 Char"/>
    <w:basedOn w:val="8"/>
    <w:link w:val="4"/>
    <w:qFormat/>
    <w:uiPriority w:val="99"/>
    <w:rPr>
      <w:kern w:val="2"/>
      <w:sz w:val="18"/>
      <w:szCs w:val="24"/>
    </w:rPr>
  </w:style>
  <w:style w:type="table" w:customStyle="1" w:styleId="12">
    <w:name w:val="网格型4"/>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3124</Words>
  <Characters>3333</Characters>
  <Lines>26</Lines>
  <Paragraphs>7</Paragraphs>
  <TotalTime>1</TotalTime>
  <ScaleCrop>false</ScaleCrop>
  <LinksUpToDate>false</LinksUpToDate>
  <CharactersWithSpaces>3362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2022-03-10T01:14:00Z</dcterms:created>
  <dc:creator>Administrator</dc:creator>
  <cp:lastModifiedBy>祥龙</cp:lastModifiedBy>
  <dcterms:modified xsi:type="dcterms:W3CDTF">2025-04-08T02:47:00Z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eyJoZGlkIjoiMDU5YmUzZWYxYzcwMzZhZTQxNjI2NGY1MmE5NzQ2MTEiLCJ1c2VySWQiOiIzMjA1Njc2MzcifQ==</vt:lpwstr>
  </property>
  <property fmtid="{D5CDD505-2E9C-101B-9397-08002B2CF9AE}" pid="4" name="ICV">
    <vt:lpwstr>87C93354AFCE459EBDF076410245A642_12</vt:lpwstr>
  </property>
</Properties>
</file>